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852E" w14:textId="77777777" w:rsidR="00FE01E5" w:rsidRDefault="00FE01E5" w:rsidP="00FE01E5">
      <w:pPr>
        <w:spacing w:line="560" w:lineRule="exac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</w:p>
    <w:p w14:paraId="402018FE" w14:textId="77777777" w:rsidR="00FE01E5" w:rsidRDefault="00FE01E5" w:rsidP="00FE01E5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</w:p>
    <w:p w14:paraId="2A6B959A" w14:textId="77777777" w:rsidR="00FE01E5" w:rsidRDefault="00FE01E5" w:rsidP="00FE01E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赛事规则</w:t>
      </w:r>
    </w:p>
    <w:p w14:paraId="7C56F9CD" w14:textId="77777777" w:rsidR="00FE01E5" w:rsidRDefault="00FE01E5" w:rsidP="00FE01E5">
      <w:pPr>
        <w:shd w:val="clear" w:color="auto" w:fill="FFFFFF"/>
        <w:adjustRightInd w:val="0"/>
        <w:snapToGrid w:val="0"/>
        <w:spacing w:beforeLines="50" w:before="156" w:line="4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大赛分为三个阶段：</w:t>
      </w:r>
    </w:p>
    <w:p w14:paraId="2FBA2AE7" w14:textId="77777777" w:rsidR="00FE01E5" w:rsidRDefault="00FE01E5" w:rsidP="00FE01E5">
      <w:pPr>
        <w:pStyle w:val="a9"/>
        <w:adjustRightInd w:val="0"/>
        <w:snapToGrid w:val="0"/>
        <w:spacing w:beforeLines="50" w:before="156" w:line="480" w:lineRule="exact"/>
        <w:ind w:firstLine="482"/>
        <w:jc w:val="left"/>
        <w:textAlignment w:val="top"/>
        <w:rPr>
          <w:rFonts w:ascii="宋体" w:eastAsia="宋体" w:hAnsi="宋体" w:cs="仿宋" w:hint="eastAsia"/>
          <w:b/>
          <w:bCs/>
          <w:color w:val="000000"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color w:val="000000"/>
          <w:sz w:val="24"/>
          <w:szCs w:val="24"/>
        </w:rPr>
        <w:t>一、初赛</w:t>
      </w:r>
      <w:r>
        <w:rPr>
          <w:rFonts w:ascii="宋体" w:eastAsia="宋体" w:hAnsi="宋体" w:hint="eastAsia"/>
          <w:b/>
          <w:sz w:val="24"/>
          <w:szCs w:val="24"/>
        </w:rPr>
        <w:t>（时间：11月25日到11月29日）</w:t>
      </w:r>
    </w:p>
    <w:p w14:paraId="140CBC75" w14:textId="77777777" w:rsidR="00FE01E5" w:rsidRDefault="00FE01E5" w:rsidP="00FE01E5">
      <w:pPr>
        <w:adjustRightInd w:val="0"/>
        <w:snapToGrid w:val="0"/>
        <w:spacing w:line="480" w:lineRule="exact"/>
        <w:ind w:firstLineChars="200" w:firstLine="480"/>
        <w:jc w:val="left"/>
        <w:textAlignment w:val="top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竞赛题型为20道单选题，每题5分，满分100分，时长1小时。选手需在</w:t>
      </w:r>
      <w:r>
        <w:rPr>
          <w:rFonts w:ascii="宋体" w:eastAsia="宋体" w:hAnsi="宋体" w:hint="eastAsia"/>
          <w:b/>
          <w:bCs/>
          <w:sz w:val="24"/>
          <w:szCs w:val="24"/>
        </w:rPr>
        <w:t>规定时间段登录题库答题</w:t>
      </w:r>
      <w:r>
        <w:rPr>
          <w:rFonts w:ascii="宋体" w:eastAsia="宋体" w:hAnsi="宋体" w:hint="eastAsia"/>
          <w:sz w:val="24"/>
          <w:szCs w:val="24"/>
        </w:rPr>
        <w:t>，超过竞赛开放时间将无法答题，答题期间不能退出页面，不可返回操作，每人只限1次答题机会。根据个人成绩、用</w:t>
      </w:r>
      <w:proofErr w:type="gramStart"/>
      <w:r>
        <w:rPr>
          <w:rFonts w:ascii="宋体" w:eastAsia="宋体" w:hAnsi="宋体" w:hint="eastAsia"/>
          <w:sz w:val="24"/>
          <w:szCs w:val="24"/>
        </w:rPr>
        <w:t>时综合</w:t>
      </w:r>
      <w:proofErr w:type="gramEnd"/>
      <w:r>
        <w:rPr>
          <w:rFonts w:ascii="宋体" w:eastAsia="宋体" w:hAnsi="宋体" w:hint="eastAsia"/>
          <w:sz w:val="24"/>
          <w:szCs w:val="24"/>
        </w:rPr>
        <w:t>排名前1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名进入复赛。</w:t>
      </w:r>
    </w:p>
    <w:p w14:paraId="47A6947E" w14:textId="77777777" w:rsidR="00FE01E5" w:rsidRDefault="00FE01E5" w:rsidP="00FE01E5">
      <w:pPr>
        <w:pStyle w:val="a9"/>
        <w:adjustRightInd w:val="0"/>
        <w:snapToGrid w:val="0"/>
        <w:spacing w:line="480" w:lineRule="exact"/>
        <w:ind w:firstLine="482"/>
        <w:jc w:val="left"/>
        <w:textAlignment w:val="top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二、复赛</w:t>
      </w:r>
      <w:r>
        <w:rPr>
          <w:rFonts w:ascii="宋体" w:eastAsia="宋体" w:hAnsi="宋体" w:hint="eastAsia"/>
          <w:b/>
          <w:sz w:val="24"/>
          <w:szCs w:val="24"/>
        </w:rPr>
        <w:t>（时间：12月初）</w:t>
      </w:r>
    </w:p>
    <w:p w14:paraId="5C9B8442" w14:textId="77777777" w:rsidR="00FE01E5" w:rsidRDefault="00FE01E5" w:rsidP="00FE01E5">
      <w:pPr>
        <w:pStyle w:val="af2"/>
        <w:shd w:val="clear" w:color="auto" w:fill="FFFFFF"/>
        <w:wordWrap w:val="0"/>
        <w:adjustRightInd w:val="0"/>
        <w:snapToGrid w:val="0"/>
        <w:spacing w:before="0" w:beforeAutospacing="0" w:after="0" w:afterAutospacing="0" w:line="480" w:lineRule="exact"/>
        <w:ind w:firstLineChars="200" w:firstLine="482"/>
        <w:rPr>
          <w:rFonts w:cs="仿宋" w:hint="eastAsia"/>
          <w:kern w:val="2"/>
        </w:rPr>
      </w:pPr>
      <w:r>
        <w:rPr>
          <w:rFonts w:cs="仿宋"/>
          <w:b/>
          <w:bCs/>
          <w:kern w:val="2"/>
        </w:rPr>
        <w:t>决赛</w:t>
      </w:r>
      <w:r>
        <w:rPr>
          <w:rFonts w:cs="仿宋" w:hint="eastAsia"/>
          <w:b/>
          <w:bCs/>
          <w:kern w:val="2"/>
        </w:rPr>
        <w:t>固定时间答题</w:t>
      </w:r>
      <w:r>
        <w:rPr>
          <w:rFonts w:cs="仿宋" w:hint="eastAsia"/>
          <w:kern w:val="2"/>
        </w:rPr>
        <w:t>，</w:t>
      </w:r>
      <w:r>
        <w:rPr>
          <w:rFonts w:hint="eastAsia"/>
        </w:rPr>
        <w:t>竞赛题型为25道单选题，每题4分，满分100分，时长1小时</w:t>
      </w:r>
      <w:r>
        <w:rPr>
          <w:rFonts w:cs="仿宋"/>
          <w:kern w:val="2"/>
        </w:rPr>
        <w:t>。</w:t>
      </w:r>
      <w:r>
        <w:rPr>
          <w:rFonts w:hint="eastAsia"/>
        </w:rPr>
        <w:t>根据个人成绩、用时情况综合排名。</w:t>
      </w:r>
    </w:p>
    <w:p w14:paraId="552DB3B0" w14:textId="77777777" w:rsidR="00FE01E5" w:rsidRDefault="00FE01E5" w:rsidP="00FE01E5">
      <w:pPr>
        <w:pStyle w:val="af2"/>
        <w:shd w:val="clear" w:color="auto" w:fill="FFFFFF"/>
        <w:wordWrap w:val="0"/>
        <w:adjustRightInd w:val="0"/>
        <w:snapToGrid w:val="0"/>
        <w:spacing w:before="0" w:beforeAutospacing="0" w:after="0" w:afterAutospacing="0" w:line="480" w:lineRule="exact"/>
        <w:ind w:firstLineChars="200" w:firstLine="480"/>
        <w:rPr>
          <w:rFonts w:cs="仿宋" w:hint="eastAsia"/>
          <w:kern w:val="2"/>
        </w:rPr>
      </w:pPr>
      <w:r>
        <w:rPr>
          <w:rFonts w:cs="仿宋" w:hint="eastAsia"/>
          <w:kern w:val="2"/>
        </w:rPr>
        <w:t>学生组：复赛成绩作为本次比赛的最终成绩，也将作为获奖的依据。</w:t>
      </w:r>
    </w:p>
    <w:p w14:paraId="55534D5D" w14:textId="77777777" w:rsidR="00FE01E5" w:rsidRDefault="00FE01E5" w:rsidP="00FE01E5">
      <w:pPr>
        <w:pStyle w:val="af2"/>
        <w:shd w:val="clear" w:color="auto" w:fill="FFFFFF"/>
        <w:wordWrap w:val="0"/>
        <w:adjustRightInd w:val="0"/>
        <w:snapToGrid w:val="0"/>
        <w:spacing w:before="0" w:beforeAutospacing="0" w:after="0" w:afterAutospacing="0" w:line="480" w:lineRule="exact"/>
        <w:ind w:firstLineChars="200" w:firstLine="480"/>
        <w:rPr>
          <w:rFonts w:cs="仿宋" w:hint="eastAsia"/>
          <w:color w:val="000000"/>
          <w:kern w:val="2"/>
        </w:rPr>
      </w:pPr>
      <w:r>
        <w:rPr>
          <w:rFonts w:cs="仿宋" w:hint="eastAsia"/>
          <w:kern w:val="2"/>
        </w:rPr>
        <w:t>专业组：排名前5名进入决赛。</w:t>
      </w:r>
    </w:p>
    <w:p w14:paraId="77CBCE3C" w14:textId="77777777" w:rsidR="00FE01E5" w:rsidRDefault="00FE01E5" w:rsidP="00FE01E5">
      <w:pPr>
        <w:pStyle w:val="af2"/>
        <w:shd w:val="clear" w:color="auto" w:fill="FFFFFF"/>
        <w:wordWrap w:val="0"/>
        <w:adjustRightInd w:val="0"/>
        <w:snapToGrid w:val="0"/>
        <w:spacing w:before="0" w:beforeAutospacing="0" w:after="0" w:afterAutospacing="0" w:line="480" w:lineRule="exact"/>
        <w:ind w:firstLineChars="200" w:firstLine="482"/>
        <w:rPr>
          <w:rFonts w:hint="eastAsia"/>
          <w:b/>
        </w:rPr>
      </w:pPr>
      <w:r>
        <w:rPr>
          <w:rFonts w:hint="eastAsia"/>
          <w:b/>
          <w:bCs/>
        </w:rPr>
        <w:t>三、决赛</w:t>
      </w:r>
      <w:r>
        <w:rPr>
          <w:rFonts w:hint="eastAsia"/>
          <w:b/>
        </w:rPr>
        <w:t>（时间：12月中下旬）</w:t>
      </w:r>
    </w:p>
    <w:p w14:paraId="60B3D1C0" w14:textId="77777777" w:rsidR="00FE01E5" w:rsidRDefault="00FE01E5" w:rsidP="00FE01E5">
      <w:pPr>
        <w:spacing w:line="480" w:lineRule="exact"/>
        <w:ind w:firstLineChars="200" w:firstLine="480"/>
        <w:rPr>
          <w:rFonts w:ascii="宋体" w:eastAsia="宋体" w:hAnsi="宋体" w:cs="宋体" w:hint="eastAsia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决赛采用抢答方式，5位专业组选手将先进行4道抢答题的比拼，4道题答完后，分数在前三名的选手再进行3道抢答题的比拼，最终产生冠亚季军。</w:t>
      </w:r>
    </w:p>
    <w:p w14:paraId="6D8299A0" w14:textId="77777777" w:rsidR="00FE01E5" w:rsidRDefault="00FE01E5" w:rsidP="00FE01E5">
      <w:pPr>
        <w:spacing w:line="480" w:lineRule="exact"/>
        <w:ind w:firstLineChars="200" w:firstLine="480"/>
        <w:rPr>
          <w:rFonts w:ascii="宋体" w:eastAsia="宋体" w:hAnsi="宋体" w:cs="宋体" w:hint="eastAsia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每道抢答题的分值不同，选手抢答后，答对按照题目分值加分，答错扣除同等分数。</w:t>
      </w:r>
    </w:p>
    <w:p w14:paraId="464C7806" w14:textId="77777777" w:rsidR="00FE01E5" w:rsidRDefault="00FE01E5" w:rsidP="00FE01E5">
      <w:pPr>
        <w:rPr>
          <w:rFonts w:ascii="宋体" w:eastAsia="宋体" w:hAnsi="宋体" w:cs="宋体"/>
          <w:sz w:val="24"/>
          <w:szCs w:val="24"/>
          <w:lang w:bidi="ar"/>
        </w:rPr>
      </w:pPr>
    </w:p>
    <w:p w14:paraId="7EA56368" w14:textId="77777777" w:rsidR="00FE01E5" w:rsidRDefault="00FE01E5" w:rsidP="00FE01E5">
      <w:pPr>
        <w:rPr>
          <w:rFonts w:ascii="宋体" w:eastAsia="宋体" w:hAnsi="宋体" w:cs="宋体" w:hint="eastAsia"/>
          <w:sz w:val="24"/>
          <w:szCs w:val="24"/>
          <w:lang w:bidi="ar"/>
        </w:rPr>
      </w:pPr>
    </w:p>
    <w:p w14:paraId="29E375D5" w14:textId="77777777" w:rsidR="00FE01E5" w:rsidRDefault="00FE01E5" w:rsidP="00FE01E5">
      <w:pPr>
        <w:spacing w:line="480" w:lineRule="exact"/>
        <w:jc w:val="center"/>
        <w:rPr>
          <w:rFonts w:ascii="宋体" w:eastAsia="宋体" w:hAnsi="宋体" w:cs="宋体" w:hint="eastAsia"/>
          <w:sz w:val="36"/>
          <w:szCs w:val="36"/>
          <w:lang w:bidi="ar"/>
        </w:rPr>
      </w:pPr>
      <w:r>
        <w:rPr>
          <w:rFonts w:ascii="宋体" w:eastAsia="宋体" w:hAnsi="宋体" w:cs="宋体" w:hint="eastAsia"/>
          <w:sz w:val="36"/>
          <w:szCs w:val="36"/>
          <w:lang w:bidi="ar"/>
        </w:rPr>
        <w:t>报名二维码</w:t>
      </w:r>
    </w:p>
    <w:p w14:paraId="162C3955" w14:textId="77777777" w:rsidR="00FE01E5" w:rsidRDefault="00FE01E5" w:rsidP="00FE01E5">
      <w:pPr>
        <w:jc w:val="center"/>
        <w:rPr>
          <w:rFonts w:ascii="宋体" w:eastAsia="宋体" w:hAnsi="宋体" w:cs="宋体" w:hint="eastAsia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sz w:val="24"/>
          <w:szCs w:val="24"/>
          <w:lang w:bidi="ar"/>
        </w:rPr>
        <w:lastRenderedPageBreak/>
        <w:drawing>
          <wp:inline distT="0" distB="0" distL="114300" distR="114300" wp14:anchorId="39A976F3" wp14:editId="354522F1">
            <wp:extent cx="2840355" cy="2840355"/>
            <wp:effectExtent l="0" t="0" r="17145" b="17145"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3A43" w14:textId="77777777" w:rsidR="00FE01E5" w:rsidRDefault="00FE01E5" w:rsidP="00FE01E5">
      <w:pPr>
        <w:jc w:val="center"/>
        <w:rPr>
          <w:rFonts w:ascii="宋体" w:eastAsia="宋体" w:hAnsi="宋体" w:cs="宋体" w:hint="eastAsia"/>
          <w:sz w:val="36"/>
          <w:szCs w:val="36"/>
          <w:lang w:bidi="ar"/>
        </w:rPr>
      </w:pPr>
      <w:r>
        <w:rPr>
          <w:rFonts w:ascii="宋体" w:eastAsia="宋体" w:hAnsi="宋体" w:cs="宋体" w:hint="eastAsia"/>
          <w:sz w:val="36"/>
          <w:szCs w:val="36"/>
          <w:lang w:bidi="ar"/>
        </w:rPr>
        <w:t>汕头市2024年专利检索分析大赛咨询</w:t>
      </w:r>
      <w:proofErr w:type="gramStart"/>
      <w:r>
        <w:rPr>
          <w:rFonts w:ascii="宋体" w:eastAsia="宋体" w:hAnsi="宋体" w:cs="宋体" w:hint="eastAsia"/>
          <w:sz w:val="36"/>
          <w:szCs w:val="36"/>
          <w:lang w:bidi="ar"/>
        </w:rPr>
        <w:t>微信群</w:t>
      </w:r>
      <w:proofErr w:type="gramEnd"/>
    </w:p>
    <w:p w14:paraId="52E7E1A6" w14:textId="77777777" w:rsidR="00FE01E5" w:rsidRDefault="00FE01E5" w:rsidP="00FE01E5">
      <w:pPr>
        <w:rPr>
          <w:rFonts w:ascii="宋体" w:eastAsia="宋体" w:hAnsi="宋体" w:cs="宋体" w:hint="eastAsia"/>
          <w:sz w:val="24"/>
          <w:szCs w:val="24"/>
          <w:lang w:bidi="ar"/>
        </w:rPr>
      </w:pPr>
    </w:p>
    <w:p w14:paraId="7A81B38F" w14:textId="24C877D2" w:rsidR="006A60D7" w:rsidRDefault="00FE01E5" w:rsidP="00FE01E5">
      <w:pPr>
        <w:jc w:val="center"/>
        <w:rPr>
          <w:rFonts w:hint="eastAsia"/>
        </w:rPr>
      </w:pPr>
      <w:r>
        <w:rPr>
          <w:rFonts w:ascii="宋体" w:eastAsia="宋体" w:hAnsi="宋体" w:cs="宋体"/>
          <w:noProof/>
          <w:sz w:val="24"/>
          <w:szCs w:val="24"/>
          <w:lang w:bidi="ar"/>
        </w:rPr>
        <w:drawing>
          <wp:inline distT="0" distB="0" distL="114300" distR="114300" wp14:anchorId="385A4926" wp14:editId="7AB50939">
            <wp:extent cx="3319145" cy="2720340"/>
            <wp:effectExtent l="0" t="0" r="14605" b="3810"/>
            <wp:docPr id="3" name="图片 3" descr="咨询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咨询群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5D28" w14:textId="77777777" w:rsidR="004F542C" w:rsidRDefault="004F542C" w:rsidP="00FE01E5">
      <w:pPr>
        <w:rPr>
          <w:rFonts w:hint="eastAsia"/>
        </w:rPr>
      </w:pPr>
      <w:r>
        <w:separator/>
      </w:r>
    </w:p>
  </w:endnote>
  <w:endnote w:type="continuationSeparator" w:id="0">
    <w:p w14:paraId="54FBE790" w14:textId="77777777" w:rsidR="004F542C" w:rsidRDefault="004F542C" w:rsidP="00FE01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C456" w14:textId="77777777" w:rsidR="004F542C" w:rsidRDefault="004F542C" w:rsidP="00FE01E5">
      <w:pPr>
        <w:rPr>
          <w:rFonts w:hint="eastAsia"/>
        </w:rPr>
      </w:pPr>
      <w:r>
        <w:separator/>
      </w:r>
    </w:p>
  </w:footnote>
  <w:footnote w:type="continuationSeparator" w:id="0">
    <w:p w14:paraId="3F9C6EA2" w14:textId="77777777" w:rsidR="004F542C" w:rsidRDefault="004F542C" w:rsidP="00FE01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02"/>
    <w:rsid w:val="00272F85"/>
    <w:rsid w:val="004E22CF"/>
    <w:rsid w:val="004F542C"/>
    <w:rsid w:val="006A60D7"/>
    <w:rsid w:val="00AD2B19"/>
    <w:rsid w:val="00D10E02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C67AF4-74C5-4635-B474-198F21E2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0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0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0E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E0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01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01E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01E5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FE0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谢凤珊</dc:creator>
  <cp:keywords/>
  <dc:description/>
  <cp:lastModifiedBy>谢凤珊</cp:lastModifiedBy>
  <cp:revision>2</cp:revision>
  <dcterms:created xsi:type="dcterms:W3CDTF">2024-11-05T02:06:00Z</dcterms:created>
  <dcterms:modified xsi:type="dcterms:W3CDTF">2024-11-05T02:06:00Z</dcterms:modified>
</cp:coreProperties>
</file>