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FD" w:rsidRPr="004055FD" w:rsidRDefault="004055FD" w:rsidP="004055FD">
      <w:pPr>
        <w:pStyle w:val="Default"/>
        <w:rPr>
          <w:b/>
          <w:sz w:val="28"/>
        </w:rPr>
      </w:pPr>
      <w:r w:rsidRPr="004055FD">
        <w:rPr>
          <w:rFonts w:hint="eastAsia"/>
          <w:b/>
          <w:sz w:val="28"/>
        </w:rPr>
        <w:t xml:space="preserve">Prof. </w:t>
      </w:r>
      <w:bookmarkStart w:id="0" w:name="_GoBack"/>
      <w:r w:rsidRPr="004055FD">
        <w:rPr>
          <w:rFonts w:hint="eastAsia"/>
          <w:b/>
          <w:sz w:val="28"/>
        </w:rPr>
        <w:t>Lev Shemer</w:t>
      </w:r>
      <w:r>
        <w:rPr>
          <w:rFonts w:hint="eastAsia"/>
          <w:b/>
          <w:sz w:val="28"/>
        </w:rPr>
        <w:t xml:space="preserve"> </w:t>
      </w:r>
      <w:bookmarkEnd w:id="0"/>
      <w:r>
        <w:rPr>
          <w:rFonts w:hint="eastAsia"/>
          <w:b/>
          <w:sz w:val="28"/>
        </w:rPr>
        <w:t>(Ph. D), Tel-Aviv U</w:t>
      </w:r>
      <w:r w:rsidRPr="004055FD">
        <w:rPr>
          <w:rFonts w:hint="eastAsia"/>
          <w:b/>
          <w:sz w:val="28"/>
        </w:rPr>
        <w:t>niversity, I</w:t>
      </w:r>
      <w:r w:rsidRPr="004055FD">
        <w:rPr>
          <w:b/>
          <w:sz w:val="28"/>
        </w:rPr>
        <w:t>srael</w:t>
      </w:r>
    </w:p>
    <w:p w:rsidR="004055FD" w:rsidRDefault="004055FD" w:rsidP="004055FD">
      <w:pPr>
        <w:pStyle w:val="Default"/>
        <w:rPr>
          <w:rFonts w:hint="eastAsia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EDUCATION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1964 - 1970 Moscow Institute of Physics and Technology, M.Sc. (Cum Laude).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1974 - 1981 Tel-Aviv University, Ph.D. </w:t>
      </w:r>
    </w:p>
    <w:p w:rsidR="004055FD" w:rsidRDefault="004055FD" w:rsidP="004055FD">
      <w:pPr>
        <w:pStyle w:val="Default"/>
        <w:rPr>
          <w:b/>
          <w:bCs/>
          <w:i/>
          <w:iCs/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ACADEMIC EXPERIENCE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1975 - 1982 Assistant (1975), Instructor (1977), Post-Doc. Fellow (1982), Faculty of Engineering, Tel-Aviv University.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1982 - 1984 Bantrell Post-Doctoral Fellow, Dept. of Aeronautics and Astronautics, M.I.T., Cambridge, Mass., U.S.A.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1984 - present Lecturer (1984), Sen. Lecturer (1986), Assoc. Prof. (1990), Prof. (1996) School of Mechanical Engineering, Faculty of Engineering, Tel-Aviv University.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1989 – 1990 NRC Senior Res. Ass., Naval Postgraduate School, Monterey, California, USA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Visiting Professor at ETH Zürich, Switzerland, l’Université du Sud Toulon-Var, France </w:t>
      </w:r>
    </w:p>
    <w:p w:rsidR="004055FD" w:rsidRDefault="004055FD" w:rsidP="004055FD">
      <w:pPr>
        <w:pStyle w:val="Default"/>
        <w:rPr>
          <w:b/>
          <w:bCs/>
          <w:i/>
          <w:iCs/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MEMBERSHIP IN PROFESSIONAL SOCIETIES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American Geophysical Union, American Physical Society, European Geosciences Union,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Euromech, Israel Society for Applied and Theoretical Mechanics </w:t>
      </w:r>
    </w:p>
    <w:p w:rsidR="004055FD" w:rsidRDefault="004055FD" w:rsidP="004055FD">
      <w:pPr>
        <w:pStyle w:val="Default"/>
        <w:rPr>
          <w:b/>
          <w:bCs/>
          <w:i/>
          <w:iCs/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AWARDS AND FELLOWSHIPS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Bantrell Post-Doctoral Fellowship at M.I.T., Cambridge, Ma. (1982 - 1984).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U.S.A. National Research Council Senior Research Associate Reward at Naval Postgraduate School, Monterey, Ca (1989 - 1990).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Chair in Experimental Fluid Mechanics, Tel-Aviv University (2011 - 2014)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Lazarus Brothers Chair in Fluid Mechanics (2014 - ) </w:t>
      </w:r>
    </w:p>
    <w:p w:rsidR="004055FD" w:rsidRDefault="004055FD" w:rsidP="004055FD">
      <w:pPr>
        <w:pStyle w:val="Default"/>
        <w:rPr>
          <w:b/>
          <w:bCs/>
          <w:i/>
          <w:iCs/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PRINCIPAL FIELDS OF RESEARCH INTERESTS </w:t>
      </w:r>
    </w:p>
    <w:p w:rsidR="004055FD" w:rsidRDefault="004055FD" w:rsidP="004055FD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 Experimental fluid mechanics, including investigation of unsteady turbulent and laminar single- and multi-phase flows, based on thermo-anemometry, PIV, digital processing of sequences of video images, as well as by application of a wide range of sensors </w:t>
      </w:r>
    </w:p>
    <w:p w:rsidR="004055FD" w:rsidRDefault="004055FD" w:rsidP="004055FD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 Experimental and theoretical study of non-linear dynamics of deterministic and random water waves based on wave flume experiments and a number of theoretical models, including modifications of Zakharov equation; cubic and modified Schrödinger equation, KdV equation, Hasselmann equation </w:t>
      </w:r>
    </w:p>
    <w:p w:rsidR="004055FD" w:rsidRDefault="004055FD" w:rsidP="004055FD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 Experimental study of wind-generated water waves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Remote sensing of the ocean wave and currents, using stereo video imaging and the Synthetic Aperture Radar in regular and along-track interferometric (AT InSAR) modes </w:t>
      </w:r>
    </w:p>
    <w:p w:rsidR="004055FD" w:rsidRDefault="004055FD" w:rsidP="004055FD">
      <w:pPr>
        <w:pStyle w:val="Default"/>
        <w:rPr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GRADUATE STUDENTS: </w:t>
      </w:r>
      <w:r>
        <w:rPr>
          <w:sz w:val="20"/>
          <w:szCs w:val="20"/>
        </w:rPr>
        <w:t xml:space="preserve">Graduated 8 Ph.D. (3 more currently in progress) and 15 M.Sc. with research theses (currently 2 in progress). </w:t>
      </w:r>
    </w:p>
    <w:p w:rsidR="004055FD" w:rsidRDefault="004055FD" w:rsidP="004055FD">
      <w:pPr>
        <w:pStyle w:val="Default"/>
        <w:rPr>
          <w:b/>
          <w:bCs/>
          <w:i/>
          <w:iCs/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ADMINISTRATION</w:t>
      </w:r>
      <w:r>
        <w:rPr>
          <w:sz w:val="20"/>
          <w:szCs w:val="20"/>
        </w:rPr>
        <w:t xml:space="preserve">: Served as a Head of School of Mechanical Eng., Special Dean for Absorption, TAU, stints as Head of Dept. of Fluid Mech. and Heat Transfer, Head of Faculty of Engineering </w:t>
      </w:r>
      <w:r>
        <w:rPr>
          <w:sz w:val="20"/>
          <w:szCs w:val="20"/>
        </w:rPr>
        <w:lastRenderedPageBreak/>
        <w:t xml:space="preserve">committees (currently Head of the Promotion and Appointments Committee), member of university committees, etc. </w:t>
      </w: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RESEARCH GRANTS: </w:t>
      </w:r>
      <w:r>
        <w:rPr>
          <w:sz w:val="20"/>
          <w:szCs w:val="20"/>
        </w:rPr>
        <w:t xml:space="preserve">Multiple grants from ISF, BSF, Ministry of Science, Ministry of Defense, as well as from EC and industry, currently active grants from ISF, BSF, and Israeli Ministry of Defense. </w:t>
      </w:r>
    </w:p>
    <w:p w:rsidR="004055FD" w:rsidRDefault="004055FD" w:rsidP="004055FD">
      <w:pPr>
        <w:pStyle w:val="Default"/>
        <w:rPr>
          <w:b/>
          <w:bCs/>
          <w:i/>
          <w:iCs/>
          <w:sz w:val="20"/>
          <w:szCs w:val="20"/>
        </w:rPr>
      </w:pPr>
    </w:p>
    <w:p w:rsidR="004055FD" w:rsidRDefault="004055FD" w:rsidP="004055FD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EDITORIAL BOARD: </w:t>
      </w:r>
      <w:r>
        <w:rPr>
          <w:sz w:val="20"/>
          <w:szCs w:val="20"/>
        </w:rPr>
        <w:t xml:space="preserve">Int. J. of Multiphase Flows </w:t>
      </w:r>
    </w:p>
    <w:p w:rsidR="004055FD" w:rsidRDefault="004055FD" w:rsidP="004055FD">
      <w:pPr>
        <w:rPr>
          <w:b/>
          <w:bCs/>
          <w:i/>
          <w:iCs/>
          <w:sz w:val="20"/>
          <w:szCs w:val="20"/>
        </w:rPr>
      </w:pPr>
    </w:p>
    <w:p w:rsidR="0096147F" w:rsidRDefault="004055FD" w:rsidP="004055FD">
      <w:r>
        <w:rPr>
          <w:b/>
          <w:bCs/>
          <w:i/>
          <w:iCs/>
          <w:sz w:val="20"/>
          <w:szCs w:val="20"/>
        </w:rPr>
        <w:t xml:space="preserve">PUBLICATIONS: </w:t>
      </w:r>
      <w:r>
        <w:rPr>
          <w:sz w:val="20"/>
          <w:szCs w:val="20"/>
        </w:rPr>
        <w:t>Over 80 papers in leading journals, over 100 presentations at major international meetings, including numerous invited lectures.</w:t>
      </w:r>
    </w:p>
    <w:sectPr w:rsidR="0096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39" w:rsidRDefault="004F7639" w:rsidP="004055FD">
      <w:r>
        <w:separator/>
      </w:r>
    </w:p>
  </w:endnote>
  <w:endnote w:type="continuationSeparator" w:id="0">
    <w:p w:rsidR="004F7639" w:rsidRDefault="004F7639" w:rsidP="0040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39" w:rsidRDefault="004F7639" w:rsidP="004055FD">
      <w:r>
        <w:separator/>
      </w:r>
    </w:p>
  </w:footnote>
  <w:footnote w:type="continuationSeparator" w:id="0">
    <w:p w:rsidR="004F7639" w:rsidRDefault="004F7639" w:rsidP="0040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EA"/>
    <w:rsid w:val="004055FD"/>
    <w:rsid w:val="004F7639"/>
    <w:rsid w:val="0096147F"/>
    <w:rsid w:val="00E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9AFAC-1C15-41F8-9782-3CF7A4C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5FD"/>
    <w:rPr>
      <w:sz w:val="18"/>
      <w:szCs w:val="18"/>
    </w:rPr>
  </w:style>
  <w:style w:type="paragraph" w:customStyle="1" w:styleId="Default">
    <w:name w:val="Default"/>
    <w:rsid w:val="004055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LIPING</dc:creator>
  <cp:keywords/>
  <dc:description/>
  <cp:lastModifiedBy>LIPING</cp:lastModifiedBy>
  <cp:revision>2</cp:revision>
  <dcterms:created xsi:type="dcterms:W3CDTF">2014-06-19T02:14:00Z</dcterms:created>
  <dcterms:modified xsi:type="dcterms:W3CDTF">2014-06-19T02:16:00Z</dcterms:modified>
</cp:coreProperties>
</file>