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39" w:rsidRPr="00B85939" w:rsidRDefault="00B85939" w:rsidP="00B85939">
      <w:pPr>
        <w:spacing w:line="360" w:lineRule="auto"/>
        <w:rPr>
          <w:rFonts w:ascii="黑体" w:eastAsia="黑体" w:hAnsi="黑体"/>
          <w:sz w:val="24"/>
          <w:szCs w:val="24"/>
        </w:rPr>
      </w:pPr>
      <w:bookmarkStart w:id="0" w:name="_GoBack"/>
      <w:r w:rsidRPr="007D6D39">
        <w:rPr>
          <w:rFonts w:ascii="黑体" w:eastAsia="黑体" w:hAnsi="黑体" w:hint="eastAsia"/>
          <w:sz w:val="24"/>
          <w:szCs w:val="24"/>
        </w:rPr>
        <w:t>附件1</w:t>
      </w:r>
      <w:r>
        <w:rPr>
          <w:rFonts w:ascii="黑体" w:eastAsia="黑体" w:hAnsi="黑体"/>
          <w:sz w:val="24"/>
          <w:szCs w:val="24"/>
        </w:rPr>
        <w:t xml:space="preserve"> </w:t>
      </w:r>
      <w:r w:rsidRPr="007D6D39">
        <w:rPr>
          <w:rFonts w:ascii="小标宋" w:eastAsia="小标宋" w:hAnsi="华文中宋" w:hint="eastAsia"/>
          <w:sz w:val="24"/>
          <w:szCs w:val="24"/>
        </w:rPr>
        <w:t>2017年度中国科协重大调研课题选题目录</w:t>
      </w:r>
    </w:p>
    <w:bookmarkEnd w:id="0"/>
    <w:p w:rsidR="00B85939" w:rsidRPr="007D6D39" w:rsidRDefault="00B85939" w:rsidP="00B85939">
      <w:pPr>
        <w:spacing w:line="360" w:lineRule="auto"/>
        <w:rPr>
          <w:rFonts w:ascii="小标宋" w:eastAsia="小标宋" w:hAnsi="华文中宋"/>
          <w:sz w:val="24"/>
          <w:szCs w:val="24"/>
        </w:rPr>
      </w:pPr>
    </w:p>
    <w:p w:rsidR="00B85939" w:rsidRPr="007D6D39" w:rsidRDefault="00B85939" w:rsidP="00B85939">
      <w:pPr>
        <w:tabs>
          <w:tab w:val="left" w:pos="6600"/>
        </w:tabs>
        <w:spacing w:line="360" w:lineRule="auto"/>
        <w:ind w:firstLineChars="200" w:firstLine="480"/>
        <w:rPr>
          <w:rFonts w:ascii="黑体" w:eastAsia="黑体" w:hAnsi="黑体"/>
          <w:color w:val="000000"/>
          <w:sz w:val="24"/>
          <w:szCs w:val="24"/>
        </w:rPr>
      </w:pPr>
      <w:r w:rsidRPr="007D6D39">
        <w:rPr>
          <w:rFonts w:ascii="黑体" w:eastAsia="黑体" w:hAnsi="黑体" w:hint="eastAsia"/>
          <w:color w:val="000000"/>
          <w:sz w:val="24"/>
          <w:szCs w:val="24"/>
        </w:rPr>
        <w:t>一、重大科技前沿和创新战略跟踪研究</w:t>
      </w:r>
      <w:r w:rsidRPr="007D6D39">
        <w:rPr>
          <w:rFonts w:ascii="黑体" w:eastAsia="黑体" w:hAnsi="黑体"/>
          <w:color w:val="000000"/>
          <w:sz w:val="24"/>
          <w:szCs w:val="24"/>
        </w:rPr>
        <w:tab/>
      </w:r>
    </w:p>
    <w:p w:rsidR="00B85939" w:rsidRPr="007D6D39" w:rsidRDefault="00B85939" w:rsidP="00B85939">
      <w:pPr>
        <w:spacing w:line="360" w:lineRule="auto"/>
        <w:ind w:firstLineChars="200" w:firstLine="480"/>
        <w:jc w:val="left"/>
        <w:rPr>
          <w:rFonts w:eastAsia="仿宋_GB2312"/>
          <w:sz w:val="24"/>
          <w:szCs w:val="24"/>
        </w:rPr>
      </w:pPr>
      <w:r w:rsidRPr="007D6D39">
        <w:rPr>
          <w:rFonts w:eastAsia="仿宋_GB2312" w:hint="eastAsia"/>
          <w:sz w:val="24"/>
          <w:szCs w:val="24"/>
        </w:rPr>
        <w:t>瞄准新一轮科技革命和产业变革的前沿热点，</w:t>
      </w:r>
      <w:r w:rsidRPr="007D6D39">
        <w:rPr>
          <w:rFonts w:ascii="仿宋_GB2312" w:eastAsia="仿宋_GB2312" w:hint="eastAsia"/>
          <w:color w:val="000000"/>
          <w:sz w:val="24"/>
          <w:szCs w:val="24"/>
        </w:rPr>
        <w:t>围绕</w:t>
      </w:r>
      <w:r w:rsidRPr="007D6D39">
        <w:rPr>
          <w:rFonts w:eastAsia="仿宋_GB2312" w:hint="eastAsia"/>
          <w:sz w:val="24"/>
          <w:szCs w:val="24"/>
        </w:rPr>
        <w:t>生命科学、信息、新材料、新能源等领域，</w:t>
      </w:r>
      <w:r w:rsidRPr="007D6D39">
        <w:rPr>
          <w:rFonts w:ascii="仿宋_GB2312" w:eastAsia="仿宋_GB2312" w:hint="eastAsia"/>
          <w:color w:val="000000"/>
          <w:sz w:val="24"/>
          <w:szCs w:val="24"/>
        </w:rPr>
        <w:t>把握世界前沿发展动态，定位我国科技发展态势</w:t>
      </w:r>
      <w:r w:rsidRPr="007D6D39">
        <w:rPr>
          <w:rFonts w:ascii="仿宋_GB2312" w:eastAsia="仿宋_GB2312" w:hint="eastAsia"/>
          <w:sz w:val="24"/>
          <w:szCs w:val="24"/>
        </w:rPr>
        <w:t>，</w:t>
      </w:r>
      <w:r w:rsidRPr="007D6D39">
        <w:rPr>
          <w:rFonts w:eastAsia="仿宋_GB2312" w:hint="eastAsia"/>
          <w:sz w:val="24"/>
          <w:szCs w:val="24"/>
        </w:rPr>
        <w:t>准确把握主要创新型国家在科技、产业全球布局中的国家创新战略制定与政策应对，</w:t>
      </w:r>
      <w:r w:rsidRPr="007D6D39">
        <w:rPr>
          <w:rStyle w:val="hei141"/>
          <w:rFonts w:ascii="仿宋_GB2312" w:eastAsia="仿宋_GB2312" w:hint="eastAsia"/>
          <w:kern w:val="0"/>
          <w:sz w:val="24"/>
          <w:szCs w:val="24"/>
        </w:rPr>
        <w:t>提出符合我国国家发展实际的战略选择，</w:t>
      </w:r>
      <w:r w:rsidRPr="007D6D39">
        <w:rPr>
          <w:rFonts w:eastAsia="仿宋_GB2312" w:hint="eastAsia"/>
          <w:sz w:val="24"/>
          <w:szCs w:val="24"/>
        </w:rPr>
        <w:t>为全面布局世界科技强国建设提供决策参考。</w:t>
      </w:r>
    </w:p>
    <w:p w:rsidR="00B85939" w:rsidRPr="007D6D39" w:rsidRDefault="00B85939" w:rsidP="00B85939">
      <w:pPr>
        <w:spacing w:line="360" w:lineRule="auto"/>
        <w:ind w:firstLineChars="200" w:firstLine="480"/>
        <w:rPr>
          <w:rFonts w:ascii="楷体_GB2312" w:eastAsia="楷体_GB2312"/>
          <w:color w:val="000000"/>
          <w:sz w:val="24"/>
          <w:szCs w:val="24"/>
        </w:rPr>
      </w:pPr>
      <w:r w:rsidRPr="007D6D39">
        <w:rPr>
          <w:rFonts w:ascii="楷体_GB2312" w:eastAsia="楷体_GB2312" w:hint="eastAsia"/>
          <w:color w:val="000000"/>
          <w:sz w:val="24"/>
          <w:szCs w:val="24"/>
        </w:rPr>
        <w:t>1．生命科学领域前沿跟踪研究</w:t>
      </w:r>
    </w:p>
    <w:p w:rsidR="00B85939" w:rsidRPr="007D6D39" w:rsidRDefault="00B85939" w:rsidP="00B85939">
      <w:pPr>
        <w:spacing w:line="360" w:lineRule="auto"/>
        <w:ind w:firstLineChars="200" w:firstLine="480"/>
        <w:rPr>
          <w:rFonts w:ascii="楷体_GB2312" w:eastAsia="楷体_GB2312"/>
          <w:color w:val="000000"/>
          <w:sz w:val="24"/>
          <w:szCs w:val="24"/>
        </w:rPr>
      </w:pPr>
      <w:r w:rsidRPr="007D6D39">
        <w:rPr>
          <w:rFonts w:ascii="仿宋_GB2312" w:eastAsia="仿宋_GB2312" w:hint="eastAsia"/>
          <w:color w:val="000000"/>
          <w:sz w:val="24"/>
          <w:szCs w:val="24"/>
        </w:rPr>
        <w:t>本课题拟围绕</w:t>
      </w:r>
      <w:r w:rsidRPr="007D6D39">
        <w:rPr>
          <w:rFonts w:eastAsia="仿宋_GB2312" w:hint="eastAsia"/>
          <w:sz w:val="24"/>
          <w:szCs w:val="24"/>
        </w:rPr>
        <w:t>生命科学领域在新一轮科技革命和产业变革的前沿热点，持续跟踪全球生命科学领域新技术、新发现、新趋势，定期发布跟踪研究成果，提出前沿取得突破的可能领域及方向，为培育国家未来核心竞争力提供基础性科技知识储备提出方向性建议。</w:t>
      </w:r>
    </w:p>
    <w:p w:rsidR="00B85939" w:rsidRPr="007D6D39" w:rsidRDefault="00B85939" w:rsidP="00B85939">
      <w:pPr>
        <w:spacing w:line="360" w:lineRule="auto"/>
        <w:ind w:firstLineChars="200" w:firstLine="480"/>
        <w:rPr>
          <w:rFonts w:ascii="楷体_GB2312" w:eastAsia="楷体_GB2312"/>
          <w:color w:val="000000"/>
          <w:sz w:val="24"/>
          <w:szCs w:val="24"/>
        </w:rPr>
      </w:pPr>
      <w:r w:rsidRPr="007D6D39">
        <w:rPr>
          <w:rFonts w:ascii="楷体_GB2312" w:eastAsia="楷体_GB2312" w:hint="eastAsia"/>
          <w:color w:val="000000"/>
          <w:sz w:val="24"/>
          <w:szCs w:val="24"/>
        </w:rPr>
        <w:t>2．信息技术领域前沿跟踪研究</w:t>
      </w:r>
    </w:p>
    <w:p w:rsidR="00B85939" w:rsidRPr="007D6D39" w:rsidRDefault="00B85939" w:rsidP="00B85939">
      <w:pPr>
        <w:spacing w:line="360" w:lineRule="auto"/>
        <w:ind w:firstLineChars="200" w:firstLine="480"/>
        <w:rPr>
          <w:rFonts w:ascii="楷体_GB2312" w:eastAsia="楷体_GB2312"/>
          <w:color w:val="000000"/>
          <w:sz w:val="24"/>
          <w:szCs w:val="24"/>
        </w:rPr>
      </w:pPr>
      <w:r w:rsidRPr="007D6D39">
        <w:rPr>
          <w:rFonts w:ascii="仿宋_GB2312" w:eastAsia="仿宋_GB2312" w:hint="eastAsia"/>
          <w:color w:val="000000"/>
          <w:sz w:val="24"/>
          <w:szCs w:val="24"/>
        </w:rPr>
        <w:t>本课题拟围绕</w:t>
      </w:r>
      <w:r w:rsidRPr="007D6D39">
        <w:rPr>
          <w:rFonts w:eastAsia="仿宋_GB2312" w:hint="eastAsia"/>
          <w:sz w:val="24"/>
          <w:szCs w:val="24"/>
        </w:rPr>
        <w:t>新一代信息技术的前沿热点，持续跟踪全球信息技术领域新技术、新发现、新趋势，定期发布跟踪研究成果，提出前沿取得突破的可能领域及方向，为培育国家未来核心竞争力提供基础性科技知识储备提出方向性建议。</w:t>
      </w:r>
    </w:p>
    <w:p w:rsidR="00B85939" w:rsidRPr="007D6D39" w:rsidRDefault="00B85939" w:rsidP="00B85939">
      <w:pPr>
        <w:spacing w:line="360" w:lineRule="auto"/>
        <w:ind w:firstLineChars="200" w:firstLine="480"/>
        <w:rPr>
          <w:rFonts w:ascii="楷体_GB2312" w:eastAsia="楷体_GB2312"/>
          <w:color w:val="000000"/>
          <w:sz w:val="24"/>
          <w:szCs w:val="24"/>
        </w:rPr>
      </w:pPr>
      <w:r w:rsidRPr="007D6D39">
        <w:rPr>
          <w:rFonts w:ascii="楷体_GB2312" w:eastAsia="楷体_GB2312" w:hint="eastAsia"/>
          <w:color w:val="000000"/>
          <w:sz w:val="24"/>
          <w:szCs w:val="24"/>
        </w:rPr>
        <w:t>3．新材料领域前沿跟踪研究</w:t>
      </w:r>
    </w:p>
    <w:p w:rsidR="00B85939" w:rsidRPr="007D6D39" w:rsidRDefault="00B85939" w:rsidP="00B85939">
      <w:pPr>
        <w:spacing w:line="360" w:lineRule="auto"/>
        <w:ind w:firstLineChars="200" w:firstLine="480"/>
        <w:rPr>
          <w:rFonts w:ascii="楷体_GB2312" w:eastAsia="楷体_GB2312"/>
          <w:color w:val="000000"/>
          <w:sz w:val="24"/>
          <w:szCs w:val="24"/>
        </w:rPr>
      </w:pPr>
      <w:r w:rsidRPr="007D6D39">
        <w:rPr>
          <w:rFonts w:ascii="仿宋_GB2312" w:eastAsia="仿宋_GB2312" w:hint="eastAsia"/>
          <w:color w:val="000000"/>
          <w:sz w:val="24"/>
          <w:szCs w:val="24"/>
        </w:rPr>
        <w:t>本课题拟围绕</w:t>
      </w:r>
      <w:r w:rsidRPr="007D6D39">
        <w:rPr>
          <w:rFonts w:eastAsia="仿宋_GB2312" w:hint="eastAsia"/>
          <w:sz w:val="24"/>
          <w:szCs w:val="24"/>
        </w:rPr>
        <w:t>新材料技术的前沿热点，持续跟踪全球新材料领域新技术、新发现、新趋势，定期发布跟踪研究成果，提出可能取得突破的前沿领域及方向，为培育国家未来核心竞争力提供基础性科技知识储备提出方向性建议。</w:t>
      </w:r>
    </w:p>
    <w:p w:rsidR="00B85939" w:rsidRPr="007D6D39" w:rsidRDefault="00B85939" w:rsidP="00B85939">
      <w:pPr>
        <w:spacing w:line="360" w:lineRule="auto"/>
        <w:ind w:firstLineChars="200" w:firstLine="480"/>
        <w:rPr>
          <w:rFonts w:ascii="楷体_GB2312" w:eastAsia="楷体_GB2312"/>
          <w:color w:val="000000"/>
          <w:sz w:val="24"/>
          <w:szCs w:val="24"/>
        </w:rPr>
      </w:pPr>
      <w:r w:rsidRPr="007D6D39">
        <w:rPr>
          <w:rFonts w:ascii="楷体_GB2312" w:eastAsia="楷体_GB2312" w:hint="eastAsia"/>
          <w:color w:val="000000"/>
          <w:sz w:val="24"/>
          <w:szCs w:val="24"/>
        </w:rPr>
        <w:t>4．新能源领域前沿跟踪研究</w:t>
      </w:r>
    </w:p>
    <w:p w:rsidR="00B85939" w:rsidRPr="007D6D39" w:rsidRDefault="00B85939" w:rsidP="00B85939">
      <w:pPr>
        <w:spacing w:line="360" w:lineRule="auto"/>
        <w:ind w:firstLineChars="200" w:firstLine="480"/>
        <w:rPr>
          <w:rFonts w:eastAsia="仿宋_GB2312"/>
          <w:sz w:val="24"/>
          <w:szCs w:val="24"/>
        </w:rPr>
      </w:pPr>
      <w:r w:rsidRPr="007D6D39">
        <w:rPr>
          <w:rFonts w:ascii="仿宋_GB2312" w:eastAsia="仿宋_GB2312" w:hint="eastAsia"/>
          <w:color w:val="000000"/>
          <w:sz w:val="24"/>
          <w:szCs w:val="24"/>
        </w:rPr>
        <w:t>本课题拟围绕</w:t>
      </w:r>
      <w:r w:rsidRPr="007D6D39">
        <w:rPr>
          <w:rFonts w:eastAsia="仿宋_GB2312" w:hint="eastAsia"/>
          <w:sz w:val="24"/>
          <w:szCs w:val="24"/>
        </w:rPr>
        <w:t>能源技术的前沿热点，持续跟踪全球新能源领域新技术、新发现、新趋势，定期发布跟踪研究成果，提出可能取得突破的前沿领域及方向，为培育国家未来核心竞争力提供基础性科技知识储备提出方向性建议。</w:t>
      </w:r>
    </w:p>
    <w:p w:rsidR="00B85939" w:rsidRPr="007D6D39" w:rsidRDefault="00B85939" w:rsidP="00B85939">
      <w:pPr>
        <w:spacing w:line="360" w:lineRule="auto"/>
        <w:ind w:firstLineChars="200" w:firstLine="480"/>
        <w:rPr>
          <w:rFonts w:ascii="楷体_GB2312" w:eastAsia="楷体_GB2312"/>
          <w:color w:val="000000"/>
          <w:sz w:val="24"/>
          <w:szCs w:val="24"/>
        </w:rPr>
      </w:pPr>
      <w:r w:rsidRPr="007D6D39">
        <w:rPr>
          <w:rFonts w:ascii="楷体_GB2312" w:eastAsia="楷体_GB2312" w:hint="eastAsia"/>
          <w:color w:val="000000"/>
          <w:sz w:val="24"/>
          <w:szCs w:val="24"/>
        </w:rPr>
        <w:t>5. 智能社会发展演进趋势跟踪研究</w:t>
      </w:r>
    </w:p>
    <w:p w:rsidR="00B85939" w:rsidRPr="007D6D39" w:rsidRDefault="00B85939" w:rsidP="00B85939">
      <w:pPr>
        <w:spacing w:line="360" w:lineRule="auto"/>
        <w:ind w:firstLineChars="200" w:firstLine="480"/>
        <w:rPr>
          <w:rFonts w:ascii="仿宋_GB2312" w:eastAsia="仿宋_GB2312"/>
          <w:color w:val="000000"/>
          <w:sz w:val="24"/>
          <w:szCs w:val="24"/>
        </w:rPr>
      </w:pPr>
      <w:r w:rsidRPr="007D6D39">
        <w:rPr>
          <w:rFonts w:ascii="仿宋_GB2312" w:eastAsia="仿宋_GB2312" w:hint="eastAsia"/>
          <w:color w:val="000000"/>
          <w:sz w:val="24"/>
          <w:szCs w:val="24"/>
        </w:rPr>
        <w:t>智能社会是以科技与产业的融合创新、群体性突破为动力形成的一种新型的经济社会形态。本课题拟通过分析当前科技和产业发展新形势、欧美等国发展战略新动向，跟踪研究智能社会发展趋势，切实提出我国把握智能社会发展机遇进</w:t>
      </w:r>
      <w:r w:rsidRPr="007D6D39">
        <w:rPr>
          <w:rFonts w:ascii="仿宋_GB2312" w:eastAsia="仿宋_GB2312" w:hint="eastAsia"/>
          <w:color w:val="000000"/>
          <w:sz w:val="24"/>
          <w:szCs w:val="24"/>
        </w:rPr>
        <w:lastRenderedPageBreak/>
        <w:t>行前瞻性系统布局，积极抢占全球竞争至高点的对策建议。</w:t>
      </w:r>
    </w:p>
    <w:p w:rsidR="00B85939" w:rsidRPr="007D6D39" w:rsidRDefault="00B85939" w:rsidP="00B85939">
      <w:pPr>
        <w:spacing w:line="360" w:lineRule="auto"/>
        <w:ind w:firstLineChars="200" w:firstLine="480"/>
        <w:rPr>
          <w:rFonts w:ascii="楷体_GB2312" w:eastAsia="楷体_GB2312"/>
          <w:color w:val="000000"/>
          <w:sz w:val="24"/>
          <w:szCs w:val="24"/>
        </w:rPr>
      </w:pPr>
      <w:r w:rsidRPr="007D6D39">
        <w:rPr>
          <w:rFonts w:ascii="楷体_GB2312" w:eastAsia="楷体_GB2312" w:hint="eastAsia"/>
          <w:color w:val="000000"/>
          <w:sz w:val="24"/>
          <w:szCs w:val="24"/>
        </w:rPr>
        <w:t>6. 产业变革与平台企业创新模式研究</w:t>
      </w:r>
    </w:p>
    <w:p w:rsidR="00B85939" w:rsidRPr="007D6D39" w:rsidRDefault="00B85939" w:rsidP="00B85939">
      <w:pPr>
        <w:spacing w:line="360" w:lineRule="auto"/>
        <w:ind w:firstLineChars="200" w:firstLine="480"/>
        <w:rPr>
          <w:rFonts w:ascii="仿宋_GB2312" w:eastAsia="仿宋_GB2312"/>
          <w:color w:val="000000"/>
          <w:sz w:val="24"/>
          <w:szCs w:val="24"/>
        </w:rPr>
      </w:pPr>
      <w:r w:rsidRPr="007D6D39">
        <w:rPr>
          <w:rFonts w:ascii="仿宋_GB2312" w:eastAsia="仿宋_GB2312" w:hint="eastAsia"/>
          <w:color w:val="000000"/>
          <w:sz w:val="24"/>
          <w:szCs w:val="24"/>
        </w:rPr>
        <w:t>在新一轮科技革命与产业变革的浪潮下，创新型、平台型企业将逐步代替传统型企业，聚拢跨界巨量行业资源，变革产业发展和国家竞争格局。本课题在分析已有平台巨头的商业创新模式的基础上，分析未来可以产生平台企业的领域、平台企业诞生的要素及创新模式，为中小互联网企业构建和创新商业模式提供借鉴，为我国把握新一轮产业变革浪潮提供主动。</w:t>
      </w:r>
    </w:p>
    <w:p w:rsidR="00B85939" w:rsidRPr="007D6D39" w:rsidRDefault="00B85939" w:rsidP="00B85939">
      <w:pPr>
        <w:spacing w:line="360" w:lineRule="auto"/>
        <w:ind w:firstLineChars="200" w:firstLine="480"/>
        <w:rPr>
          <w:rFonts w:ascii="楷体_GB2312" w:eastAsia="楷体_GB2312"/>
          <w:color w:val="000000"/>
          <w:sz w:val="24"/>
          <w:szCs w:val="24"/>
        </w:rPr>
      </w:pPr>
      <w:r w:rsidRPr="007D6D39">
        <w:rPr>
          <w:rFonts w:ascii="楷体_GB2312" w:eastAsia="楷体_GB2312" w:hint="eastAsia"/>
          <w:color w:val="000000"/>
          <w:sz w:val="24"/>
          <w:szCs w:val="24"/>
        </w:rPr>
        <w:t>7．世界主要创新型国家的创新战略研究</w:t>
      </w:r>
    </w:p>
    <w:p w:rsidR="00B85939" w:rsidRPr="007D6D39" w:rsidRDefault="00B85939" w:rsidP="00B85939">
      <w:pPr>
        <w:spacing w:line="360" w:lineRule="auto"/>
        <w:ind w:firstLineChars="200" w:firstLine="480"/>
        <w:rPr>
          <w:rFonts w:ascii="黑体" w:eastAsia="黑体" w:hAnsi="黑体"/>
          <w:color w:val="000000"/>
          <w:sz w:val="24"/>
          <w:szCs w:val="24"/>
        </w:rPr>
      </w:pPr>
      <w:r w:rsidRPr="007D6D39">
        <w:rPr>
          <w:rFonts w:eastAsia="仿宋_GB2312" w:hint="eastAsia"/>
          <w:sz w:val="24"/>
          <w:szCs w:val="24"/>
        </w:rPr>
        <w:t>持续性跟踪、研究、评价世界主要创新型国家及金砖国家的创新战略、创新举措、创新产业、创新成就，分析创新战略的基本思路，提出实施创新驱动战略、建设创新型国家的具体措施建议。</w:t>
      </w:r>
    </w:p>
    <w:p w:rsidR="00B85939" w:rsidRPr="007D6D39" w:rsidRDefault="00B85939" w:rsidP="00B85939">
      <w:pPr>
        <w:spacing w:line="360" w:lineRule="auto"/>
        <w:ind w:firstLineChars="200" w:firstLine="480"/>
        <w:rPr>
          <w:rFonts w:ascii="黑体" w:eastAsia="黑体" w:hAnsi="黑体"/>
          <w:color w:val="000000"/>
          <w:sz w:val="24"/>
          <w:szCs w:val="24"/>
        </w:rPr>
      </w:pPr>
      <w:r w:rsidRPr="007D6D39">
        <w:rPr>
          <w:rFonts w:ascii="黑体" w:eastAsia="黑体" w:hAnsi="黑体" w:hint="eastAsia"/>
          <w:color w:val="000000"/>
          <w:sz w:val="24"/>
          <w:szCs w:val="24"/>
        </w:rPr>
        <w:t>二、科技群团在国家创新治理体系中的地位和作用研究</w:t>
      </w:r>
    </w:p>
    <w:p w:rsidR="00B85939" w:rsidRPr="007D6D39" w:rsidRDefault="00B85939" w:rsidP="00B85939">
      <w:pPr>
        <w:pStyle w:val="a4"/>
        <w:spacing w:before="0" w:beforeAutospacing="0" w:after="0" w:afterAutospacing="0" w:line="360" w:lineRule="auto"/>
        <w:ind w:firstLineChars="200" w:firstLine="480"/>
        <w:jc w:val="both"/>
        <w:rPr>
          <w:rFonts w:ascii="Times New Roman" w:eastAsia="仿宋_GB2312" w:hAnsi="Times New Roman" w:cs="Times New Roman"/>
          <w:kern w:val="2"/>
          <w:szCs w:val="24"/>
        </w:rPr>
      </w:pPr>
      <w:r w:rsidRPr="007D6D39">
        <w:rPr>
          <w:rFonts w:ascii="Times New Roman" w:eastAsia="仿宋_GB2312" w:hAnsi="Times New Roman" w:cs="Times New Roman" w:hint="eastAsia"/>
          <w:kern w:val="2"/>
          <w:szCs w:val="24"/>
        </w:rPr>
        <w:t>科技群团是国家创新体系的重要组成部分，是我国社会建设的重要力量。我国正处在改革发展的关键阶段，正在向世界科技强国奋力迈进，迫切需要充分发挥科技群团作用，探索和创新科技群团参与国家创新治理的实现途径和模式，协同各方力量提升知识在全社会循环流转的速度和产出效率，提升我国国家创新系统运转效能，为经济增长提供不竭动力。</w:t>
      </w:r>
    </w:p>
    <w:p w:rsidR="00B85939" w:rsidRPr="007D6D39" w:rsidRDefault="00B85939" w:rsidP="00B85939">
      <w:pPr>
        <w:spacing w:line="360" w:lineRule="auto"/>
        <w:ind w:firstLineChars="200" w:firstLine="480"/>
        <w:rPr>
          <w:rFonts w:ascii="楷体_GB2312" w:eastAsia="楷体_GB2312"/>
          <w:color w:val="000000"/>
          <w:sz w:val="24"/>
          <w:szCs w:val="24"/>
        </w:rPr>
      </w:pPr>
      <w:r w:rsidRPr="007D6D39">
        <w:rPr>
          <w:rFonts w:ascii="楷体_GB2312" w:eastAsia="楷体_GB2312" w:hint="eastAsia"/>
          <w:color w:val="000000"/>
          <w:sz w:val="24"/>
          <w:szCs w:val="24"/>
        </w:rPr>
        <w:t>8. 科技社交平台服务模式研究</w:t>
      </w:r>
    </w:p>
    <w:p w:rsidR="00B85939" w:rsidRPr="007D6D39" w:rsidRDefault="00B85939" w:rsidP="00B85939">
      <w:pPr>
        <w:pStyle w:val="1"/>
        <w:ind w:firstLine="480"/>
        <w:rPr>
          <w:rStyle w:val="hei141"/>
          <w:rFonts w:ascii="仿宋_GB2312" w:eastAsia="仿宋_GB2312"/>
          <w:sz w:val="24"/>
          <w:szCs w:val="24"/>
        </w:rPr>
      </w:pPr>
      <w:r w:rsidRPr="007D6D39">
        <w:rPr>
          <w:rStyle w:val="hei141"/>
          <w:rFonts w:ascii="仿宋_GB2312" w:eastAsia="仿宋_GB2312" w:hint="eastAsia"/>
          <w:sz w:val="24"/>
          <w:szCs w:val="24"/>
        </w:rPr>
        <w:t>信息化已使当代社会的运行发生重要变化。网络传播已成为现代社团进行大众动员的重要基本方式。本课题拟通过深入分析科技社交平台应具备的内容属性，探讨科技社交平台应具备的服务模式，构建适应我国科技工作者需求的社交平台，打造一个线上线下互动融合的中国科技工作者网上之家。</w:t>
      </w:r>
    </w:p>
    <w:p w:rsidR="00B85939" w:rsidRPr="007D6D39" w:rsidRDefault="00B85939" w:rsidP="00B85939">
      <w:pPr>
        <w:spacing w:line="360" w:lineRule="auto"/>
        <w:ind w:firstLineChars="200" w:firstLine="480"/>
        <w:rPr>
          <w:rFonts w:ascii="楷体_GB2312" w:eastAsia="楷体_GB2312"/>
          <w:color w:val="000000"/>
          <w:sz w:val="24"/>
          <w:szCs w:val="24"/>
        </w:rPr>
      </w:pPr>
      <w:r w:rsidRPr="007D6D39">
        <w:rPr>
          <w:rFonts w:ascii="楷体_GB2312" w:eastAsia="楷体_GB2312" w:hint="eastAsia"/>
          <w:color w:val="000000"/>
          <w:sz w:val="24"/>
          <w:szCs w:val="24"/>
        </w:rPr>
        <w:t>9. 世界</w:t>
      </w:r>
      <w:proofErr w:type="gramStart"/>
      <w:r w:rsidRPr="007D6D39">
        <w:rPr>
          <w:rFonts w:ascii="楷体_GB2312" w:eastAsia="楷体_GB2312" w:hint="eastAsia"/>
          <w:color w:val="000000"/>
          <w:sz w:val="24"/>
          <w:szCs w:val="24"/>
        </w:rPr>
        <w:t>知名科技</w:t>
      </w:r>
      <w:proofErr w:type="gramEnd"/>
      <w:r w:rsidRPr="007D6D39">
        <w:rPr>
          <w:rFonts w:ascii="楷体_GB2312" w:eastAsia="楷体_GB2312" w:hint="eastAsia"/>
          <w:color w:val="000000"/>
          <w:sz w:val="24"/>
          <w:szCs w:val="24"/>
        </w:rPr>
        <w:t>社团治理方式及管理模式研究。</w:t>
      </w:r>
    </w:p>
    <w:p w:rsidR="00B85939" w:rsidRPr="007D6D39" w:rsidRDefault="00B85939" w:rsidP="00B85939">
      <w:pPr>
        <w:pStyle w:val="1"/>
        <w:ind w:firstLine="480"/>
        <w:rPr>
          <w:rStyle w:val="hei141"/>
          <w:rFonts w:ascii="仿宋_GB2312" w:eastAsia="仿宋_GB2312"/>
          <w:sz w:val="24"/>
          <w:szCs w:val="24"/>
        </w:rPr>
      </w:pPr>
      <w:r w:rsidRPr="007D6D39">
        <w:rPr>
          <w:rStyle w:val="hei141"/>
          <w:rFonts w:ascii="仿宋_GB2312" w:eastAsia="仿宋_GB2312" w:hint="eastAsia"/>
          <w:sz w:val="24"/>
          <w:szCs w:val="24"/>
        </w:rPr>
        <w:t>本课题</w:t>
      </w:r>
      <w:proofErr w:type="gramStart"/>
      <w:r w:rsidRPr="007D6D39">
        <w:rPr>
          <w:rStyle w:val="hei141"/>
          <w:rFonts w:ascii="仿宋_GB2312" w:eastAsia="仿宋_GB2312" w:hint="eastAsia"/>
          <w:sz w:val="24"/>
          <w:szCs w:val="24"/>
        </w:rPr>
        <w:t>拟深入</w:t>
      </w:r>
      <w:proofErr w:type="gramEnd"/>
      <w:r w:rsidRPr="007D6D39">
        <w:rPr>
          <w:rStyle w:val="hei141"/>
          <w:rFonts w:ascii="仿宋_GB2312" w:eastAsia="仿宋_GB2312" w:hint="eastAsia"/>
          <w:sz w:val="24"/>
          <w:szCs w:val="24"/>
        </w:rPr>
        <w:t>研究世界</w:t>
      </w:r>
      <w:proofErr w:type="gramStart"/>
      <w:r w:rsidRPr="007D6D39">
        <w:rPr>
          <w:rStyle w:val="hei141"/>
          <w:rFonts w:ascii="仿宋_GB2312" w:eastAsia="仿宋_GB2312" w:hint="eastAsia"/>
          <w:sz w:val="24"/>
          <w:szCs w:val="24"/>
        </w:rPr>
        <w:t>知名科技</w:t>
      </w:r>
      <w:proofErr w:type="gramEnd"/>
      <w:r w:rsidRPr="007D6D39">
        <w:rPr>
          <w:rStyle w:val="hei141"/>
          <w:rFonts w:ascii="仿宋_GB2312" w:eastAsia="仿宋_GB2312" w:hint="eastAsia"/>
          <w:sz w:val="24"/>
          <w:szCs w:val="24"/>
        </w:rPr>
        <w:t>社团治理方式及管理模式，并对国际</w:t>
      </w:r>
      <w:proofErr w:type="gramStart"/>
      <w:r w:rsidRPr="007D6D39">
        <w:rPr>
          <w:rStyle w:val="hei141"/>
          <w:rFonts w:ascii="仿宋_GB2312" w:eastAsia="仿宋_GB2312" w:hint="eastAsia"/>
          <w:sz w:val="24"/>
          <w:szCs w:val="24"/>
        </w:rPr>
        <w:t>知名科技</w:t>
      </w:r>
      <w:proofErr w:type="gramEnd"/>
      <w:r w:rsidRPr="007D6D39">
        <w:rPr>
          <w:rStyle w:val="hei141"/>
          <w:rFonts w:ascii="仿宋_GB2312" w:eastAsia="仿宋_GB2312" w:hint="eastAsia"/>
          <w:sz w:val="24"/>
          <w:szCs w:val="24"/>
        </w:rPr>
        <w:t>社团运行机制开展比较研究，客观评估我国在全球创新格局中的方位，对</w:t>
      </w:r>
      <w:proofErr w:type="gramStart"/>
      <w:r w:rsidRPr="007D6D39">
        <w:rPr>
          <w:rStyle w:val="hei141"/>
          <w:rFonts w:ascii="仿宋_GB2312" w:eastAsia="仿宋_GB2312" w:hint="eastAsia"/>
          <w:sz w:val="24"/>
          <w:szCs w:val="24"/>
        </w:rPr>
        <w:t>标国际</w:t>
      </w:r>
      <w:proofErr w:type="gramEnd"/>
      <w:r w:rsidRPr="007D6D39">
        <w:rPr>
          <w:rStyle w:val="hei141"/>
          <w:rFonts w:ascii="仿宋_GB2312" w:eastAsia="仿宋_GB2312" w:hint="eastAsia"/>
          <w:sz w:val="24"/>
          <w:szCs w:val="24"/>
        </w:rPr>
        <w:t>创新发展战略高端，为我国创新战略发展政策制定和制度建设提供多维参照。</w:t>
      </w:r>
    </w:p>
    <w:p w:rsidR="00B85939" w:rsidRPr="007D6D39" w:rsidRDefault="00B85939" w:rsidP="00B85939">
      <w:pPr>
        <w:spacing w:line="360" w:lineRule="auto"/>
        <w:ind w:firstLineChars="200" w:firstLine="480"/>
        <w:rPr>
          <w:rFonts w:ascii="楷体_GB2312" w:eastAsia="楷体_GB2312"/>
          <w:color w:val="000000"/>
          <w:sz w:val="24"/>
          <w:szCs w:val="24"/>
        </w:rPr>
      </w:pPr>
      <w:r w:rsidRPr="007D6D39">
        <w:rPr>
          <w:rFonts w:ascii="楷体_GB2312" w:eastAsia="楷体_GB2312" w:hint="eastAsia"/>
          <w:color w:val="000000"/>
          <w:sz w:val="24"/>
          <w:szCs w:val="24"/>
        </w:rPr>
        <w:t>10.科技创新的治理体系建设与科技群团第三方角色研究</w:t>
      </w:r>
    </w:p>
    <w:p w:rsidR="00B85939" w:rsidRPr="007D6D39" w:rsidRDefault="00B85939" w:rsidP="00B85939">
      <w:pPr>
        <w:pStyle w:val="1"/>
        <w:ind w:firstLine="480"/>
        <w:rPr>
          <w:rFonts w:ascii="仿宋_GB2312" w:eastAsia="仿宋_GB2312"/>
          <w:sz w:val="24"/>
          <w:szCs w:val="24"/>
        </w:rPr>
      </w:pPr>
      <w:r w:rsidRPr="007D6D39">
        <w:rPr>
          <w:rStyle w:val="hei141"/>
          <w:rFonts w:ascii="仿宋_GB2312" w:eastAsia="仿宋_GB2312" w:hint="eastAsia"/>
          <w:sz w:val="24"/>
          <w:szCs w:val="24"/>
        </w:rPr>
        <w:t>科技群团是国家创新治理体系不可或缺的重要组成部分，与官产学研的角色不同，代表着学术共同体客观中立的第三</w:t>
      </w:r>
      <w:proofErr w:type="gramStart"/>
      <w:r w:rsidRPr="007D6D39">
        <w:rPr>
          <w:rStyle w:val="hei141"/>
          <w:rFonts w:ascii="仿宋_GB2312" w:eastAsia="仿宋_GB2312" w:hint="eastAsia"/>
          <w:sz w:val="24"/>
          <w:szCs w:val="24"/>
        </w:rPr>
        <w:t>方专业</w:t>
      </w:r>
      <w:proofErr w:type="gramEnd"/>
      <w:r w:rsidRPr="007D6D39">
        <w:rPr>
          <w:rStyle w:val="hei141"/>
          <w:rFonts w:ascii="仿宋_GB2312" w:eastAsia="仿宋_GB2312" w:hint="eastAsia"/>
          <w:sz w:val="24"/>
          <w:szCs w:val="24"/>
        </w:rPr>
        <w:t>声音。在向世界科技强国奋力迈</w:t>
      </w:r>
      <w:r w:rsidRPr="007D6D39">
        <w:rPr>
          <w:rStyle w:val="hei141"/>
          <w:rFonts w:ascii="仿宋_GB2312" w:eastAsia="仿宋_GB2312" w:hint="eastAsia"/>
          <w:sz w:val="24"/>
          <w:szCs w:val="24"/>
        </w:rPr>
        <w:lastRenderedPageBreak/>
        <w:t>进的关键时期，迫切需要充分发挥科技群团第三方作用。本课题</w:t>
      </w:r>
      <w:proofErr w:type="gramStart"/>
      <w:r w:rsidRPr="007D6D39">
        <w:rPr>
          <w:rStyle w:val="hei141"/>
          <w:rFonts w:ascii="仿宋_GB2312" w:eastAsia="仿宋_GB2312" w:hint="eastAsia"/>
          <w:sz w:val="24"/>
          <w:szCs w:val="24"/>
        </w:rPr>
        <w:t>拟研究</w:t>
      </w:r>
      <w:proofErr w:type="gramEnd"/>
      <w:r w:rsidRPr="007D6D39">
        <w:rPr>
          <w:rStyle w:val="hei141"/>
          <w:rFonts w:ascii="仿宋_GB2312" w:eastAsia="仿宋_GB2312" w:hint="eastAsia"/>
          <w:sz w:val="24"/>
          <w:szCs w:val="24"/>
        </w:rPr>
        <w:t>科技社团在国家创新体系中的独特地位和作用，探索和发展科技群团参与国家创新治理的实现途径和模式，为发挥科技群团作用，协同各方力量提升知识在全社会循环流转的速度和产出效率，提升我国国家创新系统运转效能，为经济增长提供不竭动力提供决策参考。</w:t>
      </w:r>
    </w:p>
    <w:p w:rsidR="00B85939" w:rsidRPr="007D6D39" w:rsidRDefault="00B85939" w:rsidP="00B85939">
      <w:pPr>
        <w:spacing w:line="360" w:lineRule="auto"/>
        <w:ind w:firstLineChars="200" w:firstLine="480"/>
        <w:rPr>
          <w:rFonts w:ascii="楷体_GB2312" w:eastAsia="楷体_GB2312"/>
          <w:color w:val="000000"/>
          <w:sz w:val="24"/>
          <w:szCs w:val="24"/>
        </w:rPr>
      </w:pPr>
      <w:r w:rsidRPr="007D6D39">
        <w:rPr>
          <w:rFonts w:ascii="楷体_GB2312" w:eastAsia="楷体_GB2312" w:hint="eastAsia"/>
          <w:color w:val="000000"/>
          <w:sz w:val="24"/>
          <w:szCs w:val="24"/>
        </w:rPr>
        <w:t>11.三型科协组织建设研究。</w:t>
      </w:r>
    </w:p>
    <w:p w:rsidR="00B85939" w:rsidRPr="007D6D39" w:rsidRDefault="00B85939" w:rsidP="00B85939">
      <w:pPr>
        <w:pStyle w:val="1"/>
        <w:ind w:firstLine="480"/>
        <w:rPr>
          <w:rFonts w:ascii="仿宋_GB2312" w:eastAsia="仿宋_GB2312"/>
          <w:sz w:val="24"/>
          <w:szCs w:val="24"/>
        </w:rPr>
      </w:pPr>
      <w:r w:rsidRPr="007D6D39">
        <w:rPr>
          <w:rStyle w:val="hei141"/>
          <w:rFonts w:ascii="仿宋_GB2312" w:eastAsia="仿宋_GB2312" w:hint="eastAsia"/>
          <w:sz w:val="24"/>
          <w:szCs w:val="24"/>
        </w:rPr>
        <w:t>中央领导同志对科协建设三型组织提出明确具体要求。本课题</w:t>
      </w:r>
      <w:proofErr w:type="gramStart"/>
      <w:r w:rsidRPr="007D6D39">
        <w:rPr>
          <w:rStyle w:val="hei141"/>
          <w:rFonts w:ascii="仿宋_GB2312" w:eastAsia="仿宋_GB2312" w:hint="eastAsia"/>
          <w:sz w:val="24"/>
          <w:szCs w:val="24"/>
        </w:rPr>
        <w:t>拟研究</w:t>
      </w:r>
      <w:proofErr w:type="gramEnd"/>
      <w:r w:rsidRPr="007D6D39">
        <w:rPr>
          <w:rStyle w:val="hei141"/>
          <w:rFonts w:ascii="仿宋_GB2312" w:eastAsia="仿宋_GB2312" w:hint="eastAsia"/>
          <w:sz w:val="24"/>
          <w:szCs w:val="24"/>
        </w:rPr>
        <w:t>建设深入研究科协在促进开放创新、协同创新和民间科技交流合作方面发挥独特优势，形成以学会为主体，各级科协组织紧密互动，联接产学研等创新主体的桥梁纽带，成为服务高水平前沿学术交流、服务双创、服务科技工作者成长的开放型、枢纽型、平台型组织的建设渠道和实现机制。</w:t>
      </w:r>
    </w:p>
    <w:p w:rsidR="00B85939" w:rsidRPr="007D6D39" w:rsidRDefault="00B85939" w:rsidP="00B85939">
      <w:pPr>
        <w:spacing w:line="360" w:lineRule="auto"/>
        <w:ind w:firstLineChars="200" w:firstLine="480"/>
        <w:rPr>
          <w:rFonts w:ascii="黑体" w:eastAsia="黑体" w:hAnsi="黑体"/>
          <w:sz w:val="24"/>
          <w:szCs w:val="24"/>
        </w:rPr>
      </w:pPr>
      <w:r w:rsidRPr="007D6D39">
        <w:rPr>
          <w:rFonts w:ascii="黑体" w:eastAsia="黑体" w:hAnsi="黑体" w:hint="eastAsia"/>
          <w:sz w:val="24"/>
          <w:szCs w:val="24"/>
        </w:rPr>
        <w:t>三、世界科技强国建设的软环境研究</w:t>
      </w:r>
    </w:p>
    <w:p w:rsidR="00B85939" w:rsidRPr="007D6D39" w:rsidRDefault="00B85939" w:rsidP="00B85939">
      <w:pPr>
        <w:pStyle w:val="a3"/>
        <w:spacing w:line="360" w:lineRule="auto"/>
        <w:ind w:firstLine="480"/>
        <w:rPr>
          <w:rFonts w:ascii="仿宋_GB2312" w:eastAsia="仿宋_GB2312"/>
          <w:sz w:val="24"/>
          <w:szCs w:val="24"/>
        </w:rPr>
      </w:pPr>
      <w:r w:rsidRPr="007D6D39">
        <w:rPr>
          <w:rFonts w:ascii="仿宋_GB2312" w:eastAsia="仿宋_GB2312" w:hint="eastAsia"/>
          <w:sz w:val="24"/>
          <w:szCs w:val="24"/>
        </w:rPr>
        <w:t>建设世界科技强国必须把科技创新摆在更加重要的位置。推动科技创新涉及诸多方面，切实增强创新软实力，才能为推动科技创新、建设世界科技强国提供良好的文化氛围、价值观念、制度设计和社会环境。</w:t>
      </w:r>
    </w:p>
    <w:p w:rsidR="00B85939" w:rsidRPr="007D6D39" w:rsidRDefault="00B85939" w:rsidP="00B85939">
      <w:pPr>
        <w:spacing w:line="360" w:lineRule="auto"/>
        <w:ind w:firstLineChars="200" w:firstLine="480"/>
        <w:rPr>
          <w:rFonts w:ascii="楷体_GB2312" w:eastAsia="楷体_GB2312"/>
          <w:color w:val="000000"/>
          <w:sz w:val="24"/>
          <w:szCs w:val="24"/>
        </w:rPr>
      </w:pPr>
      <w:r w:rsidRPr="007D6D39">
        <w:rPr>
          <w:rFonts w:ascii="楷体_GB2312" w:eastAsia="楷体_GB2312" w:hint="eastAsia"/>
          <w:color w:val="000000"/>
          <w:sz w:val="24"/>
          <w:szCs w:val="24"/>
        </w:rPr>
        <w:t>12.创新驱动发展的反馈机制研究</w:t>
      </w:r>
    </w:p>
    <w:p w:rsidR="00B85939" w:rsidRPr="007D6D39" w:rsidRDefault="00B85939" w:rsidP="00B85939">
      <w:pPr>
        <w:spacing w:line="360" w:lineRule="auto"/>
        <w:ind w:firstLineChars="200" w:firstLine="480"/>
        <w:rPr>
          <w:rFonts w:ascii="仿宋_GB2312" w:eastAsia="仿宋_GB2312"/>
          <w:color w:val="000000"/>
          <w:sz w:val="24"/>
          <w:szCs w:val="24"/>
        </w:rPr>
      </w:pPr>
      <w:r w:rsidRPr="007D6D39">
        <w:rPr>
          <w:rFonts w:ascii="仿宋_GB2312" w:eastAsia="仿宋_GB2312" w:hint="eastAsia"/>
          <w:color w:val="000000"/>
          <w:sz w:val="24"/>
          <w:szCs w:val="24"/>
        </w:rPr>
        <w:t>创新驱动发展战略实施的效益和水平，是实现我国国家整体战略的基础。本课题</w:t>
      </w:r>
      <w:proofErr w:type="gramStart"/>
      <w:r w:rsidRPr="007D6D39">
        <w:rPr>
          <w:rFonts w:ascii="仿宋_GB2312" w:eastAsia="仿宋_GB2312" w:hint="eastAsia"/>
          <w:color w:val="000000"/>
          <w:sz w:val="24"/>
          <w:szCs w:val="24"/>
        </w:rPr>
        <w:t>拟研究</w:t>
      </w:r>
      <w:proofErr w:type="gramEnd"/>
      <w:r w:rsidRPr="007D6D39">
        <w:rPr>
          <w:rFonts w:ascii="仿宋_GB2312" w:eastAsia="仿宋_GB2312" w:hint="eastAsia"/>
          <w:color w:val="000000"/>
          <w:sz w:val="24"/>
          <w:szCs w:val="24"/>
        </w:rPr>
        <w:t>实施创新驱动发展战略的政策设计、措施安排，以及动力转换和经济转型升级的重大体制机制和政策环境，认真研究并深入分析创新驱动发展战略，从企业、产业、知识生产机构及区域创新等视角对创新驱动发展的效益进行科学评价，并就反馈机制构建提出政策建议。</w:t>
      </w:r>
    </w:p>
    <w:p w:rsidR="00B85939" w:rsidRPr="007D6D39" w:rsidRDefault="00B85939" w:rsidP="00B85939">
      <w:pPr>
        <w:spacing w:line="360" w:lineRule="auto"/>
        <w:ind w:firstLineChars="200" w:firstLine="480"/>
        <w:rPr>
          <w:rFonts w:ascii="楷体_GB2312" w:eastAsia="楷体_GB2312"/>
          <w:color w:val="000000"/>
          <w:sz w:val="24"/>
          <w:szCs w:val="24"/>
        </w:rPr>
      </w:pPr>
      <w:r w:rsidRPr="007D6D39">
        <w:rPr>
          <w:rFonts w:ascii="楷体_GB2312" w:eastAsia="楷体_GB2312" w:hint="eastAsia"/>
          <w:color w:val="000000"/>
          <w:sz w:val="24"/>
          <w:szCs w:val="24"/>
        </w:rPr>
        <w:t>13.全球领军人才流动趋势跟踪研究</w:t>
      </w:r>
    </w:p>
    <w:p w:rsidR="00B85939" w:rsidRPr="007D6D39" w:rsidRDefault="00B85939" w:rsidP="00B85939">
      <w:pPr>
        <w:spacing w:line="360" w:lineRule="auto"/>
        <w:ind w:firstLineChars="200" w:firstLine="480"/>
        <w:rPr>
          <w:rFonts w:ascii="楷体_GB2312" w:eastAsia="楷体_GB2312"/>
          <w:color w:val="000000"/>
          <w:sz w:val="24"/>
          <w:szCs w:val="24"/>
        </w:rPr>
      </w:pPr>
      <w:r w:rsidRPr="007D6D39">
        <w:rPr>
          <w:rFonts w:ascii="仿宋_GB2312" w:eastAsia="仿宋_GB2312" w:hAnsi="仿宋" w:hint="eastAsia"/>
          <w:sz w:val="24"/>
          <w:szCs w:val="24"/>
        </w:rPr>
        <w:t>随着知识经济的兴起和全球化的深入发展，对科技领军人才的争夺已上升到各国国家战略的高度。本选题拟从科技领军人才的界定、筛选、追踪方法研究入手，通过数据收集和调查，研究全球科技领军人才流动的态势和规律，分析其内在机理。通过积累相关数据，建立全球科技领军人才数据库和动态跟踪体系，追踪全球科技领军人才流动趋势，为国家人才引进工作提供数据基础和支撑。</w:t>
      </w:r>
    </w:p>
    <w:p w:rsidR="00B85939" w:rsidRPr="007D6D39" w:rsidRDefault="00B85939" w:rsidP="00B85939">
      <w:pPr>
        <w:spacing w:line="360" w:lineRule="auto"/>
        <w:ind w:firstLineChars="200" w:firstLine="480"/>
        <w:rPr>
          <w:rFonts w:ascii="楷体_GB2312" w:eastAsia="楷体_GB2312"/>
          <w:color w:val="000000"/>
          <w:sz w:val="24"/>
          <w:szCs w:val="24"/>
        </w:rPr>
      </w:pPr>
      <w:r w:rsidRPr="007D6D39">
        <w:rPr>
          <w:rFonts w:ascii="楷体_GB2312" w:eastAsia="楷体_GB2312" w:hint="eastAsia"/>
          <w:color w:val="000000"/>
          <w:sz w:val="24"/>
          <w:szCs w:val="24"/>
        </w:rPr>
        <w:t>14.科学伦理建设动向研究</w:t>
      </w:r>
    </w:p>
    <w:p w:rsidR="00B85939" w:rsidRPr="007D6D39" w:rsidRDefault="00B85939" w:rsidP="00B85939">
      <w:pPr>
        <w:spacing w:line="360" w:lineRule="auto"/>
        <w:ind w:firstLineChars="200" w:firstLine="480"/>
        <w:rPr>
          <w:rFonts w:ascii="仿宋_GB2312" w:eastAsia="仿宋_GB2312"/>
          <w:sz w:val="24"/>
          <w:szCs w:val="24"/>
        </w:rPr>
      </w:pPr>
      <w:r w:rsidRPr="007D6D39">
        <w:rPr>
          <w:rFonts w:ascii="仿宋_GB2312" w:eastAsia="仿宋_GB2312" w:hAnsi="仿宋" w:hint="eastAsia"/>
          <w:sz w:val="24"/>
          <w:szCs w:val="24"/>
        </w:rPr>
        <w:t>当代科学发展已与人类生产生活各方面紧密交织在一起，从科学研究具有无</w:t>
      </w:r>
      <w:r w:rsidRPr="007D6D39">
        <w:rPr>
          <w:rFonts w:ascii="仿宋_GB2312" w:eastAsia="仿宋_GB2312" w:hAnsi="仿宋" w:hint="eastAsia"/>
          <w:sz w:val="24"/>
          <w:szCs w:val="24"/>
        </w:rPr>
        <w:lastRenderedPageBreak/>
        <w:t>尽的边疆走向了伦理制约和困扰。本课题拟通过对国际国内范围生命伦理、基因伦理、生态伦理、信息伦理等方面的困境进行分析和研究，准确把握科技发展与社会之间的复杂关系，深入探讨社会制度和思想文化环境对科技发展的影响方式、途径和机制，及时了解社会公众对科技进步的态度变化，客观评估研究科技发展及其应用引发的社会伦理问题，为引导社会公众树立正确创新价值观，营造良好科技发展和创新创造社会氛围及国际环境提供政策参考。需要指出的是，本研究暂不讨论学术规范、学风道德等相关内容。</w:t>
      </w:r>
    </w:p>
    <w:p w:rsidR="00B85939" w:rsidRPr="007D6D39" w:rsidRDefault="00B85939" w:rsidP="00B85939">
      <w:pPr>
        <w:spacing w:line="360" w:lineRule="auto"/>
        <w:ind w:firstLineChars="200" w:firstLine="480"/>
        <w:rPr>
          <w:rFonts w:ascii="楷体_GB2312" w:eastAsia="楷体_GB2312"/>
          <w:color w:val="000000"/>
          <w:sz w:val="24"/>
          <w:szCs w:val="24"/>
        </w:rPr>
      </w:pPr>
      <w:r w:rsidRPr="007D6D39">
        <w:rPr>
          <w:rFonts w:ascii="楷体_GB2312" w:eastAsia="楷体_GB2312" w:hint="eastAsia"/>
          <w:color w:val="000000"/>
          <w:sz w:val="24"/>
          <w:szCs w:val="24"/>
        </w:rPr>
        <w:t>15.科研人员薪酬体系国际比较研究</w:t>
      </w:r>
    </w:p>
    <w:p w:rsidR="00B85939" w:rsidRPr="007D6D39" w:rsidRDefault="00B85939" w:rsidP="00B85939">
      <w:pPr>
        <w:pStyle w:val="1"/>
        <w:ind w:firstLine="480"/>
        <w:rPr>
          <w:rFonts w:ascii="楷体_GB2312" w:eastAsia="楷体_GB2312"/>
          <w:color w:val="000000"/>
          <w:sz w:val="24"/>
          <w:szCs w:val="24"/>
        </w:rPr>
      </w:pPr>
      <w:r w:rsidRPr="007D6D39">
        <w:rPr>
          <w:rStyle w:val="hei141"/>
          <w:rFonts w:ascii="仿宋_GB2312" w:eastAsia="仿宋_GB2312" w:hint="eastAsia"/>
          <w:kern w:val="0"/>
          <w:sz w:val="24"/>
          <w:szCs w:val="24"/>
        </w:rPr>
        <w:t>科技工作者的薪酬体现的是人才的市场认可和市场价值。是激励科技工作者创新创业的重要方面。本课题拟围绕世界主要科技创新国家科研人员的薪酬结构、薪酬标准、薪酬管理模式等方面进行比较，分析不同薪酬体系对科研人员激励作用及存在问题，结合我国科技工作者薪酬现状，提出符合科技人力成本的薪酬制度体系，为国家完善科技工作者薪酬方面的政策提供参考。</w:t>
      </w:r>
    </w:p>
    <w:p w:rsidR="00B85939" w:rsidRPr="007D6D39" w:rsidRDefault="00B85939" w:rsidP="00B85939">
      <w:pPr>
        <w:spacing w:line="360" w:lineRule="auto"/>
        <w:ind w:firstLineChars="200" w:firstLine="480"/>
        <w:rPr>
          <w:rFonts w:ascii="黑体" w:eastAsia="黑体" w:hAnsi="黑体"/>
          <w:sz w:val="24"/>
          <w:szCs w:val="24"/>
        </w:rPr>
      </w:pPr>
      <w:r w:rsidRPr="007D6D39">
        <w:rPr>
          <w:rFonts w:ascii="黑体" w:eastAsia="黑体" w:hAnsi="黑体" w:hint="eastAsia"/>
          <w:sz w:val="24"/>
          <w:szCs w:val="24"/>
        </w:rPr>
        <w:t>四、科技工作者调查研究</w:t>
      </w:r>
    </w:p>
    <w:p w:rsidR="00B85939" w:rsidRPr="007D6D39" w:rsidRDefault="00B85939" w:rsidP="00B85939">
      <w:pPr>
        <w:spacing w:line="360" w:lineRule="auto"/>
        <w:ind w:firstLineChars="200" w:firstLine="480"/>
        <w:rPr>
          <w:rFonts w:eastAsia="仿宋_GB2312"/>
          <w:sz w:val="24"/>
          <w:szCs w:val="24"/>
        </w:rPr>
      </w:pPr>
      <w:r w:rsidRPr="007D6D39">
        <w:rPr>
          <w:rFonts w:eastAsia="仿宋_GB2312" w:hint="eastAsia"/>
          <w:sz w:val="24"/>
          <w:szCs w:val="24"/>
        </w:rPr>
        <w:t>加强对</w:t>
      </w:r>
      <w:r w:rsidRPr="007D6D39">
        <w:rPr>
          <w:rFonts w:eastAsia="仿宋_GB2312" w:hint="eastAsia"/>
          <w:sz w:val="24"/>
          <w:szCs w:val="24"/>
        </w:rPr>
        <w:t>8100</w:t>
      </w:r>
      <w:r w:rsidRPr="007D6D39">
        <w:rPr>
          <w:rFonts w:eastAsia="仿宋_GB2312" w:hint="eastAsia"/>
          <w:sz w:val="24"/>
          <w:szCs w:val="24"/>
        </w:rPr>
        <w:t>万科技工作者的团结引领，</w:t>
      </w:r>
      <w:r w:rsidRPr="007D6D39">
        <w:rPr>
          <w:rFonts w:ascii="仿宋_GB2312" w:eastAsia="仿宋_GB2312" w:hint="eastAsia"/>
          <w:sz w:val="24"/>
          <w:szCs w:val="24"/>
        </w:rPr>
        <w:t>围绕新形势下科技工作者关心和面临的现实问题深入开展调查研究，准确掌握科技工作者的思想动态、队伍结构、收入状况、创新创业等情况，为科协组织进一步联系和服务</w:t>
      </w:r>
      <w:proofErr w:type="gramStart"/>
      <w:r w:rsidRPr="007D6D39">
        <w:rPr>
          <w:rFonts w:ascii="仿宋_GB2312" w:eastAsia="仿宋_GB2312" w:hint="eastAsia"/>
          <w:sz w:val="24"/>
          <w:szCs w:val="24"/>
        </w:rPr>
        <w:t>号科技</w:t>
      </w:r>
      <w:proofErr w:type="gramEnd"/>
      <w:r w:rsidRPr="007D6D39">
        <w:rPr>
          <w:rFonts w:ascii="仿宋_GB2312" w:eastAsia="仿宋_GB2312" w:hint="eastAsia"/>
          <w:sz w:val="24"/>
          <w:szCs w:val="24"/>
        </w:rPr>
        <w:t>工作者提供数据支持，为党和政府制定科技、人才和创新创业等政策提供决策参考。</w:t>
      </w:r>
    </w:p>
    <w:p w:rsidR="00B85939" w:rsidRPr="007D6D39" w:rsidRDefault="00B85939" w:rsidP="00B85939">
      <w:pPr>
        <w:spacing w:line="360" w:lineRule="auto"/>
        <w:ind w:left="640"/>
        <w:rPr>
          <w:rFonts w:ascii="楷体_GB2312" w:eastAsia="楷体_GB2312"/>
          <w:color w:val="000000"/>
          <w:sz w:val="24"/>
          <w:szCs w:val="24"/>
        </w:rPr>
      </w:pPr>
      <w:r w:rsidRPr="007D6D39">
        <w:rPr>
          <w:rFonts w:ascii="楷体_GB2312" w:eastAsia="楷体_GB2312" w:hint="eastAsia"/>
          <w:color w:val="000000"/>
          <w:sz w:val="24"/>
          <w:szCs w:val="24"/>
        </w:rPr>
        <w:t>16.全国科技工作者状况调查</w:t>
      </w:r>
    </w:p>
    <w:p w:rsidR="00B85939" w:rsidRPr="007D6D39" w:rsidRDefault="00B85939" w:rsidP="00B85939">
      <w:pPr>
        <w:spacing w:line="360" w:lineRule="auto"/>
        <w:ind w:firstLineChars="200" w:firstLine="480"/>
        <w:rPr>
          <w:rStyle w:val="hei141"/>
          <w:rFonts w:ascii="仿宋_GB2312" w:eastAsia="仿宋_GB2312"/>
          <w:sz w:val="24"/>
          <w:szCs w:val="24"/>
        </w:rPr>
      </w:pPr>
      <w:r w:rsidRPr="007D6D39">
        <w:rPr>
          <w:rFonts w:ascii="仿宋_GB2312" w:eastAsia="仿宋_GB2312" w:hint="eastAsia"/>
          <w:sz w:val="24"/>
          <w:szCs w:val="24"/>
        </w:rPr>
        <w:t>本课题拟于2017年在全国范围内组织第四次全国科技工作者状况调查，全面、准确掌握全国科技工作者在工作、生活、思想、继续教育、社会参与等方面的状况与需求，反映科技工作者的意见、呼声和要求，维护广大科技工作者的合法权益，反映近年来科技工作者队伍的变化情况，特别是响应国家重大政策需求，重点关注县域科技工作者、医护科技工作者、科技领军人才等群体，对科技工作者队伍状况进行历史比较和群际比较，为党和政府制定相关政策服务。</w:t>
      </w:r>
    </w:p>
    <w:p w:rsidR="00B85939" w:rsidRPr="007D6D39" w:rsidRDefault="00B85939" w:rsidP="00B85939">
      <w:pPr>
        <w:spacing w:line="360" w:lineRule="auto"/>
        <w:ind w:firstLineChars="200" w:firstLine="480"/>
        <w:rPr>
          <w:rFonts w:ascii="楷体_GB2312" w:eastAsia="楷体_GB2312"/>
          <w:color w:val="000000"/>
          <w:sz w:val="24"/>
          <w:szCs w:val="24"/>
        </w:rPr>
      </w:pPr>
      <w:r w:rsidRPr="007D6D39">
        <w:rPr>
          <w:rFonts w:ascii="楷体_GB2312" w:eastAsia="楷体_GB2312" w:hint="eastAsia"/>
          <w:color w:val="000000"/>
          <w:sz w:val="24"/>
          <w:szCs w:val="24"/>
        </w:rPr>
        <w:t>17.科技成果转移转化状况调研</w:t>
      </w:r>
    </w:p>
    <w:p w:rsidR="00B85939" w:rsidRPr="007D6D39" w:rsidRDefault="00B85939" w:rsidP="00B85939">
      <w:pPr>
        <w:spacing w:line="360" w:lineRule="auto"/>
        <w:ind w:firstLineChars="200" w:firstLine="480"/>
        <w:rPr>
          <w:rStyle w:val="hei141"/>
          <w:rFonts w:ascii="仿宋_GB2312" w:eastAsia="仿宋_GB2312"/>
          <w:kern w:val="0"/>
          <w:sz w:val="24"/>
          <w:szCs w:val="24"/>
        </w:rPr>
      </w:pPr>
      <w:r w:rsidRPr="007D6D39">
        <w:rPr>
          <w:rStyle w:val="hei141"/>
          <w:rFonts w:ascii="仿宋_GB2312" w:eastAsia="仿宋_GB2312" w:hint="eastAsia"/>
          <w:kern w:val="0"/>
          <w:sz w:val="24"/>
          <w:szCs w:val="24"/>
        </w:rPr>
        <w:t>加速科技成果转化是国家创新体系研究的重要内容，是提高国家经济运行绩效的重要保障。本课题</w:t>
      </w:r>
      <w:proofErr w:type="gramStart"/>
      <w:r w:rsidRPr="007D6D39">
        <w:rPr>
          <w:rStyle w:val="hei141"/>
          <w:rFonts w:ascii="仿宋_GB2312" w:eastAsia="仿宋_GB2312" w:hint="eastAsia"/>
          <w:kern w:val="0"/>
          <w:sz w:val="24"/>
          <w:szCs w:val="24"/>
        </w:rPr>
        <w:t>拟研究</w:t>
      </w:r>
      <w:proofErr w:type="gramEnd"/>
      <w:r w:rsidRPr="007D6D39">
        <w:rPr>
          <w:rStyle w:val="hei141"/>
          <w:rFonts w:ascii="仿宋_GB2312" w:eastAsia="仿宋_GB2312" w:hint="eastAsia"/>
          <w:kern w:val="0"/>
          <w:sz w:val="24"/>
          <w:szCs w:val="24"/>
        </w:rPr>
        <w:t>我国科技成果转移转化的现状、存在的问题以及制约因素等，总结国内外先进经验和案例，为建立符合科技创新规律和市场经济规</w:t>
      </w:r>
      <w:r w:rsidRPr="007D6D39">
        <w:rPr>
          <w:rStyle w:val="hei141"/>
          <w:rFonts w:ascii="仿宋_GB2312" w:eastAsia="仿宋_GB2312" w:hint="eastAsia"/>
          <w:kern w:val="0"/>
          <w:sz w:val="24"/>
          <w:szCs w:val="24"/>
        </w:rPr>
        <w:lastRenderedPageBreak/>
        <w:t>律的科技成果转移转化体系提出针对性建议。</w:t>
      </w:r>
    </w:p>
    <w:p w:rsidR="00B85939" w:rsidRPr="007D6D39" w:rsidRDefault="00B85939" w:rsidP="00B85939">
      <w:pPr>
        <w:spacing w:line="360" w:lineRule="auto"/>
        <w:ind w:firstLineChars="200" w:firstLine="480"/>
        <w:rPr>
          <w:rFonts w:ascii="楷体_GB2312" w:eastAsia="楷体_GB2312"/>
          <w:color w:val="000000"/>
          <w:sz w:val="24"/>
          <w:szCs w:val="24"/>
        </w:rPr>
      </w:pPr>
      <w:r w:rsidRPr="007D6D39">
        <w:rPr>
          <w:rFonts w:ascii="楷体_GB2312" w:eastAsia="楷体_GB2312" w:hint="eastAsia"/>
          <w:color w:val="000000"/>
          <w:sz w:val="24"/>
          <w:szCs w:val="24"/>
        </w:rPr>
        <w:t>18.大数据与社会治理问题研究</w:t>
      </w:r>
    </w:p>
    <w:p w:rsidR="00B85939" w:rsidRPr="007D6D39" w:rsidRDefault="00B85939" w:rsidP="00B85939">
      <w:pPr>
        <w:spacing w:line="360" w:lineRule="auto"/>
        <w:ind w:firstLineChars="200" w:firstLine="480"/>
        <w:rPr>
          <w:rStyle w:val="hei141"/>
          <w:rFonts w:ascii="仿宋_GB2312" w:eastAsia="仿宋_GB2312"/>
          <w:kern w:val="0"/>
          <w:sz w:val="24"/>
          <w:szCs w:val="24"/>
        </w:rPr>
      </w:pPr>
      <w:r w:rsidRPr="007D6D39">
        <w:rPr>
          <w:rStyle w:val="hei141"/>
          <w:rFonts w:ascii="仿宋_GB2312" w:eastAsia="仿宋_GB2312" w:hint="eastAsia"/>
          <w:kern w:val="0"/>
          <w:sz w:val="24"/>
          <w:szCs w:val="24"/>
        </w:rPr>
        <w:t>“大数据”是新一代信息技术的集中反映</w:t>
      </w:r>
      <w:r w:rsidRPr="007D6D39">
        <w:rPr>
          <w:rStyle w:val="hei141"/>
          <w:rFonts w:ascii="仿宋_GB2312" w:eastAsia="仿宋_GB2312"/>
          <w:kern w:val="0"/>
          <w:sz w:val="24"/>
          <w:szCs w:val="24"/>
        </w:rPr>
        <w:t>,</w:t>
      </w:r>
      <w:r w:rsidRPr="007D6D39">
        <w:rPr>
          <w:rStyle w:val="hei141"/>
          <w:rFonts w:ascii="仿宋_GB2312" w:eastAsia="仿宋_GB2312" w:hint="eastAsia"/>
          <w:kern w:val="0"/>
          <w:sz w:val="24"/>
          <w:szCs w:val="24"/>
        </w:rPr>
        <w:t>正在引起人类生产、生活、工作和学习方式产生重大变革。本课题</w:t>
      </w:r>
      <w:proofErr w:type="gramStart"/>
      <w:r w:rsidRPr="007D6D39">
        <w:rPr>
          <w:rStyle w:val="hei141"/>
          <w:rFonts w:ascii="仿宋_GB2312" w:eastAsia="仿宋_GB2312" w:hint="eastAsia"/>
          <w:kern w:val="0"/>
          <w:sz w:val="24"/>
          <w:szCs w:val="24"/>
        </w:rPr>
        <w:t>拟研究</w:t>
      </w:r>
      <w:proofErr w:type="gramEnd"/>
      <w:r w:rsidRPr="007D6D39">
        <w:rPr>
          <w:rStyle w:val="hei141"/>
          <w:rFonts w:ascii="仿宋_GB2312" w:eastAsia="仿宋_GB2312" w:hint="eastAsia"/>
          <w:kern w:val="0"/>
          <w:sz w:val="24"/>
          <w:szCs w:val="24"/>
        </w:rPr>
        <w:t>大数据产业发展现状及其给社会治理带来的新机遇、新挑战，特别是国家社会治理方式所面临的新变革，探索建立依托大数据分析的社会治理模型，为实现我国治理体系和治理能力现代化建言献策。</w:t>
      </w:r>
    </w:p>
    <w:p w:rsidR="002546DD" w:rsidRPr="00B85939" w:rsidRDefault="00B85939"/>
    <w:sectPr w:rsidR="002546DD" w:rsidRPr="00B85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39"/>
    <w:rsid w:val="00504874"/>
    <w:rsid w:val="00B377A1"/>
    <w:rsid w:val="00B85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9E79"/>
  <w15:chartTrackingRefBased/>
  <w15:docId w15:val="{9A19139A-C396-464B-A5C3-2C1B7253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B8593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i141">
    <w:name w:val="hei141"/>
    <w:basedOn w:val="a0"/>
    <w:rsid w:val="00B85939"/>
    <w:rPr>
      <w:strike w:val="0"/>
      <w:dstrike w:val="0"/>
      <w:sz w:val="21"/>
      <w:szCs w:val="21"/>
      <w:u w:val="none"/>
    </w:rPr>
  </w:style>
  <w:style w:type="paragraph" w:styleId="a3">
    <w:name w:val="List Paragraph"/>
    <w:basedOn w:val="a"/>
    <w:qFormat/>
    <w:rsid w:val="00B85939"/>
    <w:pPr>
      <w:ind w:firstLineChars="200" w:firstLine="420"/>
    </w:pPr>
    <w:rPr>
      <w:rFonts w:ascii="Times New Roman" w:hAnsi="Times New Roman"/>
    </w:rPr>
  </w:style>
  <w:style w:type="paragraph" w:styleId="a4">
    <w:name w:val="Normal (Web)"/>
    <w:basedOn w:val="a"/>
    <w:rsid w:val="00B85939"/>
    <w:pPr>
      <w:widowControl/>
      <w:spacing w:before="100" w:beforeAutospacing="1" w:after="100" w:afterAutospacing="1"/>
      <w:jc w:val="left"/>
    </w:pPr>
    <w:rPr>
      <w:rFonts w:ascii="宋体" w:hAnsi="宋体" w:cs="宋体"/>
      <w:kern w:val="0"/>
      <w:sz w:val="24"/>
    </w:rPr>
  </w:style>
  <w:style w:type="paragraph" w:customStyle="1" w:styleId="1">
    <w:name w:val="列出段落1"/>
    <w:basedOn w:val="a"/>
    <w:rsid w:val="00B85939"/>
    <w:pPr>
      <w:spacing w:line="360" w:lineRule="auto"/>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胡云翔</dc:creator>
  <cp:keywords/>
  <dc:description/>
  <cp:lastModifiedBy>胡云翔</cp:lastModifiedBy>
  <cp:revision>1</cp:revision>
  <dcterms:created xsi:type="dcterms:W3CDTF">2017-01-09T07:23:00Z</dcterms:created>
  <dcterms:modified xsi:type="dcterms:W3CDTF">2017-01-09T07:24:00Z</dcterms:modified>
</cp:coreProperties>
</file>