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6ED1A" w14:textId="77777777" w:rsidR="00567D5D" w:rsidRDefault="00000000">
      <w:pPr>
        <w:spacing w:line="700" w:lineRule="exact"/>
        <w:jc w:val="center"/>
        <w:rPr>
          <w:rFonts w:eastAsia="方正小标宋简体"/>
          <w:sz w:val="44"/>
          <w:szCs w:val="22"/>
        </w:rPr>
      </w:pPr>
      <w:r>
        <w:rPr>
          <w:rFonts w:eastAsia="方正小标宋简体"/>
          <w:sz w:val="44"/>
          <w:szCs w:val="22"/>
        </w:rPr>
        <w:t>《中华人民共和国生物安全法》</w:t>
      </w:r>
    </w:p>
    <w:p w14:paraId="7182C447" w14:textId="0BD9F63D" w:rsidR="00567D5D" w:rsidRDefault="00C17E8B">
      <w:pPr>
        <w:spacing w:line="700" w:lineRule="exact"/>
        <w:jc w:val="center"/>
        <w:rPr>
          <w:rFonts w:eastAsia="方正小标宋简体"/>
          <w:sz w:val="44"/>
          <w:szCs w:val="22"/>
        </w:rPr>
      </w:pPr>
      <w:r>
        <w:rPr>
          <w:rFonts w:eastAsia="方正小标宋简体" w:hint="eastAsia"/>
          <w:sz w:val="44"/>
          <w:szCs w:val="22"/>
        </w:rPr>
        <w:t>重点学习</w:t>
      </w:r>
      <w:r w:rsidR="00000000">
        <w:rPr>
          <w:rFonts w:eastAsia="方正小标宋简体"/>
          <w:sz w:val="44"/>
          <w:szCs w:val="22"/>
        </w:rPr>
        <w:t>内容</w:t>
      </w:r>
    </w:p>
    <w:p w14:paraId="40B0BCB9" w14:textId="77777777" w:rsidR="00567D5D" w:rsidRDefault="00567D5D">
      <w:pPr>
        <w:spacing w:line="560" w:lineRule="exact"/>
      </w:pPr>
    </w:p>
    <w:p w14:paraId="5744D275" w14:textId="77777777" w:rsidR="00567D5D" w:rsidRDefault="00000000">
      <w:pPr>
        <w:spacing w:line="560" w:lineRule="exact"/>
        <w:ind w:firstLineChars="200" w:firstLine="640"/>
        <w:rPr>
          <w:rFonts w:eastAsia="黑体"/>
          <w:b/>
          <w:bCs/>
          <w:sz w:val="32"/>
          <w:szCs w:val="32"/>
        </w:rPr>
      </w:pPr>
      <w:r>
        <w:rPr>
          <w:rFonts w:eastAsia="黑体"/>
          <w:sz w:val="32"/>
          <w:szCs w:val="32"/>
        </w:rPr>
        <w:t>《生物安全法》实施时间</w:t>
      </w:r>
    </w:p>
    <w:p w14:paraId="064AB6C3" w14:textId="77777777" w:rsidR="00567D5D" w:rsidRDefault="00000000">
      <w:pPr>
        <w:spacing w:line="560" w:lineRule="exact"/>
        <w:ind w:firstLineChars="200" w:firstLine="640"/>
        <w:rPr>
          <w:rFonts w:eastAsia="仿宋_GB2312"/>
          <w:sz w:val="32"/>
          <w:szCs w:val="22"/>
        </w:rPr>
      </w:pPr>
      <w:r>
        <w:rPr>
          <w:rFonts w:eastAsia="仿宋_GB2312"/>
          <w:sz w:val="32"/>
          <w:szCs w:val="22"/>
        </w:rPr>
        <w:t>《中华人民共和国生物安全法》于</w:t>
      </w:r>
      <w:r>
        <w:rPr>
          <w:rFonts w:eastAsia="仿宋_GB2312"/>
          <w:sz w:val="32"/>
          <w:szCs w:val="22"/>
        </w:rPr>
        <w:t>2020</w:t>
      </w:r>
      <w:r>
        <w:rPr>
          <w:rFonts w:eastAsia="仿宋_GB2312"/>
          <w:sz w:val="32"/>
          <w:szCs w:val="22"/>
        </w:rPr>
        <w:t>年</w:t>
      </w:r>
      <w:r>
        <w:rPr>
          <w:rFonts w:eastAsia="仿宋_GB2312"/>
          <w:sz w:val="32"/>
          <w:szCs w:val="22"/>
        </w:rPr>
        <w:t>10</w:t>
      </w:r>
      <w:r>
        <w:rPr>
          <w:rFonts w:eastAsia="仿宋_GB2312"/>
          <w:sz w:val="32"/>
          <w:szCs w:val="22"/>
        </w:rPr>
        <w:t>月</w:t>
      </w:r>
      <w:r>
        <w:rPr>
          <w:rFonts w:eastAsia="仿宋_GB2312"/>
          <w:sz w:val="32"/>
          <w:szCs w:val="22"/>
        </w:rPr>
        <w:t>17</w:t>
      </w:r>
      <w:r>
        <w:rPr>
          <w:rFonts w:eastAsia="仿宋_GB2312"/>
          <w:sz w:val="32"/>
          <w:szCs w:val="22"/>
        </w:rPr>
        <w:t>日第十三届全国人大常委会第二十二次会议通过，自</w:t>
      </w:r>
      <w:r>
        <w:rPr>
          <w:rFonts w:eastAsia="仿宋_GB2312"/>
          <w:sz w:val="32"/>
          <w:szCs w:val="22"/>
        </w:rPr>
        <w:t>2021</w:t>
      </w:r>
      <w:r>
        <w:rPr>
          <w:rFonts w:eastAsia="仿宋_GB2312"/>
          <w:sz w:val="32"/>
          <w:szCs w:val="22"/>
        </w:rPr>
        <w:t>年</w:t>
      </w:r>
      <w:r>
        <w:rPr>
          <w:rFonts w:eastAsia="仿宋_GB2312"/>
          <w:sz w:val="32"/>
          <w:szCs w:val="22"/>
        </w:rPr>
        <w:t>4</w:t>
      </w:r>
      <w:r>
        <w:rPr>
          <w:rFonts w:eastAsia="仿宋_GB2312"/>
          <w:sz w:val="32"/>
          <w:szCs w:val="22"/>
        </w:rPr>
        <w:t>月</w:t>
      </w:r>
      <w:r>
        <w:rPr>
          <w:rFonts w:eastAsia="仿宋_GB2312"/>
          <w:sz w:val="32"/>
          <w:szCs w:val="22"/>
        </w:rPr>
        <w:t>15</w:t>
      </w:r>
      <w:r>
        <w:rPr>
          <w:rFonts w:eastAsia="仿宋_GB2312"/>
          <w:sz w:val="32"/>
          <w:szCs w:val="22"/>
        </w:rPr>
        <w:t>日起正式实施。</w:t>
      </w:r>
    </w:p>
    <w:p w14:paraId="7B520BA9" w14:textId="77777777" w:rsidR="00567D5D" w:rsidRDefault="00000000">
      <w:pPr>
        <w:spacing w:line="560" w:lineRule="exact"/>
        <w:ind w:firstLineChars="200" w:firstLine="640"/>
        <w:rPr>
          <w:rFonts w:eastAsia="仿宋_GB2312"/>
          <w:sz w:val="32"/>
          <w:szCs w:val="22"/>
        </w:rPr>
      </w:pPr>
      <w:r>
        <w:rPr>
          <w:rFonts w:eastAsia="仿宋_GB2312"/>
          <w:sz w:val="32"/>
          <w:szCs w:val="22"/>
        </w:rPr>
        <w:t>《生物安全法》共十章八十八条，聚焦生物安全领域主要风险，完善生物安全风险防控体制机制，着力提高国家生物安全治理能力。</w:t>
      </w:r>
    </w:p>
    <w:p w14:paraId="159654C6" w14:textId="77777777" w:rsidR="00567D5D" w:rsidRDefault="00567D5D">
      <w:pPr>
        <w:spacing w:line="560" w:lineRule="exact"/>
      </w:pPr>
    </w:p>
    <w:p w14:paraId="433EE581" w14:textId="77777777" w:rsidR="00567D5D" w:rsidRDefault="00000000">
      <w:pPr>
        <w:spacing w:line="560" w:lineRule="exact"/>
        <w:ind w:firstLineChars="200" w:firstLine="640"/>
        <w:rPr>
          <w:rFonts w:eastAsia="黑体"/>
          <w:b/>
          <w:bCs/>
          <w:sz w:val="32"/>
          <w:szCs w:val="32"/>
        </w:rPr>
      </w:pPr>
      <w:r>
        <w:rPr>
          <w:rFonts w:eastAsia="黑体"/>
          <w:sz w:val="32"/>
          <w:szCs w:val="32"/>
        </w:rPr>
        <w:t>《生物安全法》立法意义</w:t>
      </w:r>
    </w:p>
    <w:p w14:paraId="5EF75AD5" w14:textId="77777777" w:rsidR="00567D5D" w:rsidRDefault="00000000">
      <w:pPr>
        <w:spacing w:line="560" w:lineRule="exact"/>
        <w:ind w:firstLineChars="200" w:firstLine="640"/>
        <w:rPr>
          <w:rFonts w:eastAsia="仿宋_GB2312"/>
          <w:sz w:val="32"/>
          <w:szCs w:val="22"/>
        </w:rPr>
      </w:pPr>
      <w:r>
        <w:rPr>
          <w:rFonts w:eastAsia="仿宋_GB2312"/>
          <w:sz w:val="32"/>
          <w:szCs w:val="22"/>
        </w:rPr>
        <w:t>为了维护国家安全，防范和应对生物安全风险，保障人民生命健康，保护生物资源和生态环境，促进生物技术健康发展，推动构建人类命运共同体，实现人与自然和谐共生。</w:t>
      </w:r>
    </w:p>
    <w:p w14:paraId="52647678" w14:textId="77777777" w:rsidR="00567D5D" w:rsidRDefault="00567D5D">
      <w:pPr>
        <w:spacing w:line="560" w:lineRule="exact"/>
        <w:rPr>
          <w:b/>
          <w:bCs/>
          <w:sz w:val="32"/>
          <w:szCs w:val="32"/>
        </w:rPr>
      </w:pPr>
    </w:p>
    <w:p w14:paraId="7321B24E" w14:textId="77777777" w:rsidR="00567D5D" w:rsidRDefault="00000000">
      <w:pPr>
        <w:spacing w:line="560" w:lineRule="exact"/>
        <w:ind w:firstLineChars="200" w:firstLine="640"/>
        <w:rPr>
          <w:rFonts w:eastAsia="黑体"/>
          <w:b/>
          <w:bCs/>
          <w:sz w:val="32"/>
          <w:szCs w:val="32"/>
        </w:rPr>
      </w:pPr>
      <w:r>
        <w:rPr>
          <w:rFonts w:eastAsia="黑体"/>
          <w:sz w:val="32"/>
          <w:szCs w:val="32"/>
        </w:rPr>
        <w:t>生物安全定义</w:t>
      </w:r>
    </w:p>
    <w:p w14:paraId="6EC25CEF" w14:textId="77777777" w:rsidR="00567D5D" w:rsidRDefault="00000000">
      <w:pPr>
        <w:spacing w:line="560" w:lineRule="exact"/>
        <w:ind w:firstLineChars="200" w:firstLine="643"/>
        <w:rPr>
          <w:rFonts w:eastAsia="仿宋_GB2312"/>
          <w:sz w:val="32"/>
          <w:szCs w:val="22"/>
        </w:rPr>
      </w:pPr>
      <w:r>
        <w:rPr>
          <w:rFonts w:eastAsia="仿宋_GB2312"/>
          <w:b/>
          <w:bCs/>
          <w:sz w:val="32"/>
          <w:szCs w:val="22"/>
        </w:rPr>
        <w:t>生物安全</w:t>
      </w:r>
      <w:r>
        <w:rPr>
          <w:rFonts w:eastAsia="仿宋_GB2312"/>
          <w:sz w:val="32"/>
          <w:szCs w:val="22"/>
        </w:rPr>
        <w:t>是指国家有效防范和应对危险生物因子及相关因素威胁，生物技术能够稳定健康发展，人民生命健康和生态系统相对处于没有危险和不受威胁的状态，生物领域具备维护国家安全和持续发展的能力。</w:t>
      </w:r>
    </w:p>
    <w:p w14:paraId="31742DBE" w14:textId="77777777" w:rsidR="00567D5D" w:rsidRDefault="00567D5D">
      <w:pPr>
        <w:spacing w:line="560" w:lineRule="exact"/>
        <w:rPr>
          <w:b/>
          <w:bCs/>
        </w:rPr>
      </w:pPr>
    </w:p>
    <w:p w14:paraId="510BA1AC" w14:textId="77777777" w:rsidR="00567D5D" w:rsidRDefault="00000000">
      <w:pPr>
        <w:spacing w:line="560" w:lineRule="exact"/>
        <w:ind w:firstLineChars="200" w:firstLine="640"/>
        <w:rPr>
          <w:rFonts w:eastAsia="黑体"/>
          <w:b/>
          <w:bCs/>
          <w:sz w:val="32"/>
          <w:szCs w:val="32"/>
        </w:rPr>
      </w:pPr>
      <w:r>
        <w:rPr>
          <w:rFonts w:eastAsia="黑体"/>
          <w:sz w:val="32"/>
          <w:szCs w:val="32"/>
        </w:rPr>
        <w:t>生物安全包括范围</w:t>
      </w:r>
    </w:p>
    <w:p w14:paraId="4646208C"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防控重大新发突发传染病、动植物疫情</w:t>
      </w:r>
    </w:p>
    <w:p w14:paraId="0B5B6544" w14:textId="77777777" w:rsidR="00567D5D" w:rsidRDefault="00000000">
      <w:pPr>
        <w:spacing w:line="560" w:lineRule="exact"/>
        <w:ind w:left="640"/>
        <w:rPr>
          <w:rFonts w:eastAsia="仿宋_GB2312"/>
          <w:sz w:val="32"/>
          <w:szCs w:val="22"/>
        </w:rPr>
      </w:pPr>
      <w:r>
        <w:rPr>
          <w:rFonts w:eastAsia="仿宋_GB2312"/>
          <w:sz w:val="32"/>
          <w:szCs w:val="22"/>
        </w:rPr>
        <w:lastRenderedPageBreak/>
        <w:t>◆</w:t>
      </w:r>
      <w:r>
        <w:rPr>
          <w:rFonts w:eastAsia="仿宋_GB2312"/>
          <w:sz w:val="32"/>
          <w:szCs w:val="22"/>
        </w:rPr>
        <w:t>生物技术研究、开发与应用</w:t>
      </w:r>
    </w:p>
    <w:p w14:paraId="4C48A357" w14:textId="77777777" w:rsidR="00567D5D" w:rsidRDefault="00000000">
      <w:pPr>
        <w:spacing w:line="560" w:lineRule="exact"/>
        <w:ind w:left="640"/>
        <w:rPr>
          <w:rFonts w:eastAsia="仿宋_GB2312"/>
          <w:sz w:val="32"/>
          <w:szCs w:val="22"/>
        </w:rPr>
      </w:pPr>
      <w:r>
        <w:rPr>
          <w:rFonts w:eastAsia="仿宋_GB2312"/>
          <w:sz w:val="32"/>
          <w:szCs w:val="22"/>
        </w:rPr>
        <w:t>◆</w:t>
      </w:r>
      <w:r>
        <w:rPr>
          <w:rFonts w:eastAsia="仿宋_GB2312"/>
          <w:sz w:val="32"/>
          <w:szCs w:val="22"/>
        </w:rPr>
        <w:t>病原微生物实验室生物安全管理</w:t>
      </w:r>
    </w:p>
    <w:p w14:paraId="19AF1EF1" w14:textId="77777777" w:rsidR="00567D5D" w:rsidRDefault="00000000">
      <w:pPr>
        <w:spacing w:line="560" w:lineRule="exact"/>
        <w:ind w:left="640"/>
        <w:rPr>
          <w:rFonts w:eastAsia="仿宋_GB2312"/>
          <w:sz w:val="32"/>
          <w:szCs w:val="22"/>
        </w:rPr>
      </w:pPr>
      <w:r>
        <w:rPr>
          <w:rFonts w:eastAsia="仿宋_GB2312"/>
          <w:sz w:val="32"/>
          <w:szCs w:val="22"/>
        </w:rPr>
        <w:t>◆</w:t>
      </w:r>
      <w:r>
        <w:rPr>
          <w:rFonts w:eastAsia="仿宋_GB2312"/>
          <w:sz w:val="32"/>
          <w:szCs w:val="22"/>
        </w:rPr>
        <w:t>人类遗传资源与生物资源安全管理</w:t>
      </w:r>
    </w:p>
    <w:p w14:paraId="6E42D153" w14:textId="77777777" w:rsidR="00567D5D" w:rsidRDefault="00000000">
      <w:pPr>
        <w:spacing w:line="560" w:lineRule="exact"/>
        <w:ind w:left="640"/>
        <w:rPr>
          <w:rFonts w:eastAsia="仿宋_GB2312"/>
          <w:sz w:val="32"/>
          <w:szCs w:val="22"/>
        </w:rPr>
      </w:pPr>
      <w:r>
        <w:rPr>
          <w:rFonts w:eastAsia="仿宋_GB2312"/>
          <w:sz w:val="32"/>
          <w:szCs w:val="22"/>
        </w:rPr>
        <w:t>◆</w:t>
      </w:r>
      <w:r>
        <w:rPr>
          <w:rFonts w:eastAsia="仿宋_GB2312"/>
          <w:sz w:val="32"/>
          <w:szCs w:val="22"/>
        </w:rPr>
        <w:t>防范外来物种入侵与保护生物多样性</w:t>
      </w:r>
    </w:p>
    <w:p w14:paraId="14654BD3" w14:textId="77777777" w:rsidR="00567D5D" w:rsidRDefault="00000000">
      <w:pPr>
        <w:spacing w:line="560" w:lineRule="exact"/>
        <w:ind w:left="640"/>
        <w:rPr>
          <w:rFonts w:eastAsia="仿宋_GB2312"/>
          <w:sz w:val="32"/>
          <w:szCs w:val="22"/>
        </w:rPr>
      </w:pPr>
      <w:r>
        <w:rPr>
          <w:rFonts w:eastAsia="仿宋_GB2312"/>
          <w:sz w:val="32"/>
          <w:szCs w:val="22"/>
        </w:rPr>
        <w:t>◆</w:t>
      </w:r>
      <w:r>
        <w:rPr>
          <w:rFonts w:eastAsia="仿宋_GB2312"/>
          <w:sz w:val="32"/>
          <w:szCs w:val="22"/>
        </w:rPr>
        <w:t>应对微生物耐药</w:t>
      </w:r>
    </w:p>
    <w:p w14:paraId="0D1A9C12" w14:textId="77777777" w:rsidR="00567D5D" w:rsidRDefault="00000000">
      <w:pPr>
        <w:spacing w:line="560" w:lineRule="exact"/>
        <w:ind w:left="640"/>
        <w:rPr>
          <w:rFonts w:eastAsia="仿宋_GB2312"/>
          <w:sz w:val="32"/>
          <w:szCs w:val="22"/>
        </w:rPr>
      </w:pPr>
      <w:r>
        <w:rPr>
          <w:rFonts w:eastAsia="仿宋_GB2312"/>
          <w:sz w:val="32"/>
          <w:szCs w:val="22"/>
        </w:rPr>
        <w:t>◆</w:t>
      </w:r>
      <w:r>
        <w:rPr>
          <w:rFonts w:eastAsia="仿宋_GB2312"/>
          <w:sz w:val="32"/>
          <w:szCs w:val="22"/>
        </w:rPr>
        <w:t>防范生物恐怖袭击与防御生物武器威胁</w:t>
      </w:r>
    </w:p>
    <w:p w14:paraId="50E21DC7"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其他与生物安全相关的活动</w:t>
      </w:r>
    </w:p>
    <w:p w14:paraId="0D9D40D3" w14:textId="77777777" w:rsidR="00567D5D" w:rsidRDefault="00567D5D">
      <w:pPr>
        <w:spacing w:line="560" w:lineRule="exact"/>
        <w:rPr>
          <w:b/>
          <w:bCs/>
          <w:sz w:val="36"/>
          <w:szCs w:val="36"/>
        </w:rPr>
      </w:pPr>
    </w:p>
    <w:p w14:paraId="64CC96D9" w14:textId="77777777" w:rsidR="00567D5D" w:rsidRDefault="00000000">
      <w:pPr>
        <w:spacing w:line="560" w:lineRule="exact"/>
        <w:ind w:firstLineChars="200" w:firstLine="640"/>
        <w:rPr>
          <w:rFonts w:eastAsia="黑体"/>
          <w:b/>
          <w:bCs/>
          <w:sz w:val="36"/>
          <w:szCs w:val="36"/>
        </w:rPr>
      </w:pPr>
      <w:r>
        <w:rPr>
          <w:rFonts w:eastAsia="黑体"/>
          <w:sz w:val="32"/>
          <w:szCs w:val="32"/>
        </w:rPr>
        <w:t>生物安全重要地位和坚持原则</w:t>
      </w:r>
    </w:p>
    <w:p w14:paraId="17C3E584"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生物安全是国家安全的重要组成部分。</w:t>
      </w:r>
    </w:p>
    <w:p w14:paraId="5148B4E5"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维护生物安全应当贯彻总体国家安全观，统筹发展和安全，坚持以人为本、风险预防、</w:t>
      </w:r>
      <w:r>
        <w:rPr>
          <w:rFonts w:eastAsia="仿宋_GB2312"/>
          <w:sz w:val="32"/>
          <w:szCs w:val="22"/>
        </w:rPr>
        <w:t xml:space="preserve"> </w:t>
      </w:r>
      <w:r>
        <w:rPr>
          <w:rFonts w:eastAsia="仿宋_GB2312"/>
          <w:sz w:val="32"/>
          <w:szCs w:val="22"/>
        </w:rPr>
        <w:t>分类管理、协同配合的原则。</w:t>
      </w:r>
    </w:p>
    <w:p w14:paraId="6D509B04"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坚持中国共产党对国家生物安全工作的领导，建立健全国家生物安全领导体制，加强国家生物安全风险防控和治理体系建设，提高国家生物安全治理能力。</w:t>
      </w:r>
    </w:p>
    <w:p w14:paraId="4857E2E3" w14:textId="77777777" w:rsidR="00567D5D" w:rsidRDefault="00567D5D">
      <w:pPr>
        <w:spacing w:line="560" w:lineRule="exact"/>
      </w:pPr>
    </w:p>
    <w:p w14:paraId="6EA7F0CF" w14:textId="77777777" w:rsidR="00567D5D" w:rsidRDefault="00000000">
      <w:pPr>
        <w:spacing w:line="560" w:lineRule="exact"/>
        <w:ind w:firstLineChars="200" w:firstLine="640"/>
        <w:rPr>
          <w:rFonts w:eastAsia="黑体"/>
          <w:b/>
          <w:bCs/>
          <w:sz w:val="36"/>
          <w:szCs w:val="36"/>
        </w:rPr>
      </w:pPr>
      <w:r>
        <w:rPr>
          <w:rFonts w:eastAsia="黑体"/>
          <w:sz w:val="32"/>
          <w:szCs w:val="32"/>
        </w:rPr>
        <w:t>加强生物安全宣传教育</w:t>
      </w:r>
    </w:p>
    <w:p w14:paraId="3BCE26F1"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各级人民政府及其有关部门应当加强生物安全法律法规和生物安全知识宣传普及工作，引导基层群众性自治组织、社会组织开展生物安全法律法规和生物安全知识宣传，促进全社会生物安全意识的提升。</w:t>
      </w:r>
    </w:p>
    <w:p w14:paraId="6EB8BB32"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相关科研院校、医疗机构以及其他企业事业单位应当将生物安全法律法规和生物安全知识纳入教育培训内容，加强学生、从业人员生物安全意识和伦理意识的培养。</w:t>
      </w:r>
    </w:p>
    <w:p w14:paraId="3FF27097" w14:textId="77777777" w:rsidR="00567D5D" w:rsidRDefault="00000000">
      <w:pPr>
        <w:spacing w:line="560" w:lineRule="exact"/>
        <w:ind w:firstLineChars="200" w:firstLine="640"/>
        <w:rPr>
          <w:rFonts w:eastAsia="仿宋_GB2312"/>
          <w:sz w:val="32"/>
          <w:szCs w:val="22"/>
        </w:rPr>
      </w:pPr>
      <w:r>
        <w:rPr>
          <w:rFonts w:eastAsia="仿宋_GB2312"/>
          <w:sz w:val="32"/>
          <w:szCs w:val="22"/>
        </w:rPr>
        <w:lastRenderedPageBreak/>
        <w:t>◆</w:t>
      </w:r>
      <w:r>
        <w:rPr>
          <w:rFonts w:eastAsia="仿宋_GB2312"/>
          <w:sz w:val="32"/>
          <w:szCs w:val="22"/>
        </w:rPr>
        <w:t>新闻媒体应当开展生物安全法律法规和生物安全</w:t>
      </w:r>
      <w:proofErr w:type="gramStart"/>
      <w:r>
        <w:rPr>
          <w:rFonts w:eastAsia="仿宋_GB2312"/>
          <w:sz w:val="32"/>
          <w:szCs w:val="22"/>
        </w:rPr>
        <w:t>知识公益</w:t>
      </w:r>
      <w:proofErr w:type="gramEnd"/>
      <w:r>
        <w:rPr>
          <w:rFonts w:eastAsia="仿宋_GB2312"/>
          <w:sz w:val="32"/>
          <w:szCs w:val="22"/>
        </w:rPr>
        <w:t>宣传，对生物安全违法行为进行舆论监督，增强公众维护生物安全的社会责任意识。</w:t>
      </w:r>
    </w:p>
    <w:p w14:paraId="52D61B69" w14:textId="77777777" w:rsidR="00567D5D" w:rsidRDefault="00567D5D">
      <w:pPr>
        <w:spacing w:line="560" w:lineRule="exact"/>
        <w:rPr>
          <w:b/>
          <w:bCs/>
          <w:sz w:val="36"/>
          <w:szCs w:val="36"/>
        </w:rPr>
      </w:pPr>
    </w:p>
    <w:p w14:paraId="7AE65AB7" w14:textId="77777777" w:rsidR="00567D5D" w:rsidRDefault="00000000">
      <w:pPr>
        <w:spacing w:line="560" w:lineRule="exact"/>
        <w:ind w:firstLineChars="200" w:firstLine="640"/>
        <w:rPr>
          <w:rFonts w:eastAsia="黑体"/>
          <w:b/>
          <w:bCs/>
          <w:sz w:val="36"/>
          <w:szCs w:val="36"/>
        </w:rPr>
      </w:pPr>
      <w:r>
        <w:rPr>
          <w:rFonts w:eastAsia="黑体"/>
          <w:sz w:val="32"/>
          <w:szCs w:val="32"/>
        </w:rPr>
        <w:t>加强危害生物安全行为举报和生物安全突出贡献奖励</w:t>
      </w:r>
    </w:p>
    <w:p w14:paraId="72331AEF"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任何单位和个人不得危害生物安全。任何单位和个人有权举报危害生物安全的行为；接到举报的部门应当及时依法处理。</w:t>
      </w:r>
    </w:p>
    <w:p w14:paraId="2D9D37CA"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对在生物安全工作中做出突出贡献的单位和个人，县级以上人民政府及其有关部门按照国家规定予以表彰和奖励。</w:t>
      </w:r>
    </w:p>
    <w:p w14:paraId="037208B1" w14:textId="77777777" w:rsidR="00567D5D" w:rsidRDefault="00567D5D">
      <w:pPr>
        <w:spacing w:line="560" w:lineRule="exact"/>
        <w:rPr>
          <w:b/>
          <w:bCs/>
          <w:sz w:val="36"/>
          <w:szCs w:val="36"/>
        </w:rPr>
      </w:pPr>
    </w:p>
    <w:p w14:paraId="48C42CA4" w14:textId="77777777" w:rsidR="00567D5D" w:rsidRDefault="00000000">
      <w:pPr>
        <w:spacing w:line="560" w:lineRule="exact"/>
        <w:ind w:firstLineChars="200" w:firstLine="640"/>
        <w:rPr>
          <w:rFonts w:eastAsia="黑体"/>
          <w:b/>
          <w:bCs/>
          <w:sz w:val="36"/>
          <w:szCs w:val="36"/>
        </w:rPr>
      </w:pPr>
      <w:r>
        <w:rPr>
          <w:rFonts w:eastAsia="黑体"/>
          <w:sz w:val="32"/>
          <w:szCs w:val="32"/>
        </w:rPr>
        <w:t>生物安全风险防控体制</w:t>
      </w:r>
    </w:p>
    <w:p w14:paraId="28F16E37" w14:textId="77777777" w:rsidR="00567D5D" w:rsidRDefault="00000000">
      <w:pPr>
        <w:spacing w:line="560" w:lineRule="exact"/>
        <w:ind w:firstLineChars="200" w:firstLine="643"/>
        <w:rPr>
          <w:rFonts w:eastAsia="仿宋_GB2312"/>
          <w:b/>
          <w:bCs/>
          <w:sz w:val="32"/>
          <w:szCs w:val="22"/>
        </w:rPr>
      </w:pPr>
      <w:r>
        <w:rPr>
          <w:rFonts w:eastAsia="仿宋_GB2312"/>
          <w:b/>
          <w:bCs/>
          <w:sz w:val="32"/>
          <w:szCs w:val="22"/>
        </w:rPr>
        <w:t>◆</w:t>
      </w:r>
      <w:r>
        <w:rPr>
          <w:rFonts w:eastAsia="仿宋_GB2312"/>
          <w:b/>
          <w:bCs/>
          <w:sz w:val="32"/>
          <w:szCs w:val="22"/>
        </w:rPr>
        <w:t>生物安全工作领导和组织协调</w:t>
      </w:r>
    </w:p>
    <w:p w14:paraId="511DF744" w14:textId="77777777" w:rsidR="00567D5D" w:rsidRDefault="00000000">
      <w:pPr>
        <w:spacing w:line="560" w:lineRule="exact"/>
        <w:ind w:firstLineChars="200" w:firstLine="643"/>
        <w:rPr>
          <w:rFonts w:eastAsia="仿宋_GB2312"/>
          <w:sz w:val="32"/>
          <w:szCs w:val="32"/>
        </w:rPr>
      </w:pPr>
      <w:r>
        <w:rPr>
          <w:rFonts w:eastAsia="仿宋_GB2312"/>
          <w:b/>
          <w:bCs/>
          <w:sz w:val="32"/>
          <w:szCs w:val="32"/>
        </w:rPr>
        <w:t>中央国家安全领导机构</w:t>
      </w:r>
      <w:r>
        <w:rPr>
          <w:rFonts w:eastAsia="仿宋_GB2312"/>
          <w:sz w:val="32"/>
          <w:szCs w:val="32"/>
        </w:rPr>
        <w:t>负责国家生物安全工作的决策和议事协调，研究制定、指导实施国家生物安全战略和有关重大方针政策，统筹协调国家生物安全的重大事项和重要工作，建立国家生物安全工作协调机制。</w:t>
      </w:r>
    </w:p>
    <w:p w14:paraId="05A3C9E4" w14:textId="77777777" w:rsidR="00567D5D" w:rsidRDefault="00000000">
      <w:pPr>
        <w:spacing w:line="560" w:lineRule="exact"/>
        <w:ind w:firstLineChars="200" w:firstLine="643"/>
        <w:rPr>
          <w:rFonts w:eastAsia="仿宋_GB2312"/>
          <w:sz w:val="32"/>
          <w:szCs w:val="32"/>
        </w:rPr>
      </w:pPr>
      <w:r>
        <w:rPr>
          <w:rFonts w:eastAsia="仿宋_GB2312"/>
          <w:b/>
          <w:bCs/>
          <w:sz w:val="32"/>
          <w:szCs w:val="32"/>
        </w:rPr>
        <w:t>国家生物安全工作协调机制</w:t>
      </w:r>
      <w:r>
        <w:rPr>
          <w:rFonts w:eastAsia="仿宋_GB2312"/>
          <w:sz w:val="32"/>
          <w:szCs w:val="32"/>
        </w:rPr>
        <w:t>由国务院卫生健康、农业农村、科学技术、外交等主管部门和有关军事机关组成，分析</w:t>
      </w:r>
      <w:proofErr w:type="gramStart"/>
      <w:r>
        <w:rPr>
          <w:rFonts w:eastAsia="仿宋_GB2312"/>
          <w:sz w:val="32"/>
          <w:szCs w:val="32"/>
        </w:rPr>
        <w:t>研判国家</w:t>
      </w:r>
      <w:proofErr w:type="gramEnd"/>
      <w:r>
        <w:rPr>
          <w:rFonts w:eastAsia="仿宋_GB2312"/>
          <w:sz w:val="32"/>
          <w:szCs w:val="32"/>
        </w:rPr>
        <w:t>生物安全形势，组织协调、督促推进国家生物安全相关工作。</w:t>
      </w:r>
      <w:r>
        <w:rPr>
          <w:rFonts w:eastAsia="仿宋_GB2312"/>
          <w:b/>
          <w:bCs/>
          <w:sz w:val="32"/>
          <w:szCs w:val="32"/>
        </w:rPr>
        <w:t>国家生物安全工作协调机制成员单位和国务院其他有关部门</w:t>
      </w:r>
      <w:r>
        <w:rPr>
          <w:rFonts w:eastAsia="仿宋_GB2312"/>
          <w:sz w:val="32"/>
          <w:szCs w:val="32"/>
        </w:rPr>
        <w:t>根据职责分工，负责生物安全相关工作。</w:t>
      </w:r>
    </w:p>
    <w:p w14:paraId="7784EFAA" w14:textId="77777777" w:rsidR="00567D5D" w:rsidRDefault="00000000">
      <w:pPr>
        <w:spacing w:line="560" w:lineRule="exact"/>
        <w:ind w:firstLineChars="200" w:firstLine="643"/>
        <w:rPr>
          <w:rFonts w:eastAsia="仿宋_GB2312"/>
          <w:sz w:val="32"/>
          <w:szCs w:val="32"/>
        </w:rPr>
      </w:pPr>
      <w:r>
        <w:rPr>
          <w:rFonts w:eastAsia="仿宋_GB2312"/>
          <w:b/>
          <w:bCs/>
          <w:sz w:val="32"/>
          <w:szCs w:val="32"/>
        </w:rPr>
        <w:t>国家生物安全工作协调机制设立专家委员会，</w:t>
      </w:r>
      <w:r>
        <w:rPr>
          <w:rFonts w:eastAsia="仿宋_GB2312"/>
          <w:sz w:val="32"/>
          <w:szCs w:val="32"/>
        </w:rPr>
        <w:t>为国家生物安全战略研究、政策制定及实施提供决策咨询。国务院有关部门组织建立相关领域、行业的生物安全技术咨询专家委员会，为生物</w:t>
      </w:r>
      <w:r>
        <w:rPr>
          <w:rFonts w:eastAsia="仿宋_GB2312"/>
          <w:sz w:val="32"/>
          <w:szCs w:val="32"/>
        </w:rPr>
        <w:lastRenderedPageBreak/>
        <w:t>安全工作提供咨询、评估、论证等技术支撑。</w:t>
      </w:r>
    </w:p>
    <w:p w14:paraId="41EB43AB" w14:textId="77777777" w:rsidR="00567D5D" w:rsidRDefault="00567D5D">
      <w:pPr>
        <w:pStyle w:val="a3"/>
        <w:spacing w:after="0" w:line="560" w:lineRule="exact"/>
        <w:rPr>
          <w:rFonts w:eastAsia="仿宋_GB2312"/>
          <w:sz w:val="32"/>
          <w:szCs w:val="32"/>
        </w:rPr>
      </w:pPr>
    </w:p>
    <w:p w14:paraId="798FDB26" w14:textId="77777777" w:rsidR="00567D5D" w:rsidRDefault="00000000">
      <w:pPr>
        <w:spacing w:line="560" w:lineRule="exact"/>
        <w:ind w:firstLineChars="200" w:firstLine="643"/>
        <w:rPr>
          <w:rFonts w:eastAsia="仿宋_GB2312"/>
          <w:b/>
          <w:bCs/>
          <w:sz w:val="32"/>
          <w:szCs w:val="32"/>
        </w:rPr>
      </w:pPr>
      <w:r>
        <w:rPr>
          <w:rFonts w:eastAsia="仿宋_GB2312"/>
          <w:b/>
          <w:bCs/>
          <w:sz w:val="32"/>
          <w:szCs w:val="32"/>
        </w:rPr>
        <w:t>◆</w:t>
      </w:r>
      <w:r>
        <w:rPr>
          <w:rFonts w:eastAsia="仿宋_GB2312"/>
          <w:b/>
          <w:bCs/>
          <w:sz w:val="32"/>
          <w:szCs w:val="32"/>
        </w:rPr>
        <w:t>各级人民政府、部门、单位和个人责任</w:t>
      </w:r>
    </w:p>
    <w:p w14:paraId="1ED72D74" w14:textId="77777777" w:rsidR="00567D5D" w:rsidRDefault="00000000">
      <w:pPr>
        <w:spacing w:line="560" w:lineRule="exact"/>
        <w:ind w:firstLineChars="200" w:firstLine="643"/>
        <w:rPr>
          <w:rFonts w:eastAsia="仿宋_GB2312"/>
          <w:sz w:val="32"/>
          <w:szCs w:val="32"/>
        </w:rPr>
      </w:pPr>
      <w:r>
        <w:rPr>
          <w:rFonts w:eastAsia="仿宋_GB2312"/>
          <w:b/>
          <w:bCs/>
          <w:sz w:val="32"/>
          <w:szCs w:val="32"/>
        </w:rPr>
        <w:t>地方各级人民政府</w:t>
      </w:r>
      <w:r>
        <w:rPr>
          <w:rFonts w:eastAsia="仿宋_GB2312"/>
          <w:sz w:val="32"/>
          <w:szCs w:val="32"/>
        </w:rPr>
        <w:t>对本行政区域内生物安全工作负责。</w:t>
      </w:r>
    </w:p>
    <w:p w14:paraId="3FF77D4D" w14:textId="77777777" w:rsidR="00567D5D" w:rsidRDefault="00000000">
      <w:pPr>
        <w:spacing w:line="560" w:lineRule="exact"/>
        <w:ind w:firstLineChars="200" w:firstLine="643"/>
        <w:rPr>
          <w:rFonts w:eastAsia="仿宋_GB2312"/>
          <w:sz w:val="32"/>
          <w:szCs w:val="32"/>
        </w:rPr>
      </w:pPr>
      <w:r>
        <w:rPr>
          <w:rFonts w:eastAsia="仿宋_GB2312"/>
          <w:b/>
          <w:bCs/>
          <w:sz w:val="32"/>
          <w:szCs w:val="32"/>
        </w:rPr>
        <w:t>县级以上地方人民政府有关部门</w:t>
      </w:r>
      <w:r>
        <w:rPr>
          <w:rFonts w:eastAsia="仿宋_GB2312"/>
          <w:sz w:val="32"/>
          <w:szCs w:val="32"/>
        </w:rPr>
        <w:t>根据职责分工，负责生物安全相关工作。</w:t>
      </w:r>
    </w:p>
    <w:p w14:paraId="148EDBBA" w14:textId="77777777" w:rsidR="00567D5D" w:rsidRDefault="00000000">
      <w:pPr>
        <w:spacing w:line="560" w:lineRule="exact"/>
        <w:ind w:firstLineChars="200" w:firstLine="643"/>
        <w:rPr>
          <w:rFonts w:eastAsia="仿宋_GB2312"/>
          <w:sz w:val="32"/>
          <w:szCs w:val="32"/>
        </w:rPr>
      </w:pPr>
      <w:r>
        <w:rPr>
          <w:rFonts w:eastAsia="仿宋_GB2312"/>
          <w:b/>
          <w:bCs/>
          <w:sz w:val="32"/>
          <w:szCs w:val="32"/>
        </w:rPr>
        <w:t>基层群众性自治组织</w:t>
      </w:r>
      <w:r>
        <w:rPr>
          <w:rFonts w:eastAsia="仿宋_GB2312"/>
          <w:sz w:val="32"/>
          <w:szCs w:val="32"/>
        </w:rPr>
        <w:t>应当协助地方人民政府以及有关部门做好生物安全风险防控、应急处置和宣传教育等工作。</w:t>
      </w:r>
    </w:p>
    <w:p w14:paraId="47901F80" w14:textId="77777777" w:rsidR="00567D5D" w:rsidRDefault="00000000">
      <w:pPr>
        <w:spacing w:line="560" w:lineRule="exact"/>
        <w:ind w:firstLineChars="200" w:firstLine="643"/>
        <w:rPr>
          <w:rFonts w:eastAsia="仿宋_GB2312"/>
          <w:sz w:val="32"/>
          <w:szCs w:val="32"/>
        </w:rPr>
      </w:pPr>
      <w:r>
        <w:rPr>
          <w:rFonts w:eastAsia="仿宋_GB2312"/>
          <w:b/>
          <w:bCs/>
          <w:sz w:val="32"/>
          <w:szCs w:val="32"/>
        </w:rPr>
        <w:t>有关单位和个人</w:t>
      </w:r>
      <w:r>
        <w:rPr>
          <w:rFonts w:eastAsia="仿宋_GB2312"/>
          <w:sz w:val="32"/>
          <w:szCs w:val="32"/>
        </w:rPr>
        <w:t>应当配合做好生物安全风险防控和应急处置等工作。</w:t>
      </w:r>
    </w:p>
    <w:p w14:paraId="7F153C6D" w14:textId="77777777" w:rsidR="00567D5D" w:rsidRDefault="00567D5D">
      <w:pPr>
        <w:spacing w:line="560" w:lineRule="exact"/>
        <w:rPr>
          <w:rFonts w:eastAsia="仿宋_GB2312"/>
          <w:sz w:val="32"/>
          <w:szCs w:val="32"/>
        </w:rPr>
      </w:pPr>
    </w:p>
    <w:p w14:paraId="6CBC1403" w14:textId="77777777" w:rsidR="00567D5D" w:rsidRDefault="00000000">
      <w:pPr>
        <w:spacing w:line="560" w:lineRule="exact"/>
        <w:ind w:firstLineChars="200" w:firstLine="643"/>
        <w:rPr>
          <w:rFonts w:eastAsia="仿宋_GB2312"/>
          <w:b/>
          <w:bCs/>
          <w:sz w:val="32"/>
          <w:szCs w:val="32"/>
        </w:rPr>
      </w:pPr>
      <w:r>
        <w:rPr>
          <w:rFonts w:eastAsia="仿宋_GB2312"/>
          <w:b/>
          <w:bCs/>
          <w:sz w:val="32"/>
          <w:szCs w:val="32"/>
        </w:rPr>
        <w:t>◆</w:t>
      </w:r>
      <w:r>
        <w:rPr>
          <w:rFonts w:eastAsia="仿宋_GB2312"/>
          <w:b/>
          <w:bCs/>
          <w:sz w:val="32"/>
          <w:szCs w:val="32"/>
        </w:rPr>
        <w:t>建立</w:t>
      </w:r>
      <w:r>
        <w:rPr>
          <w:rFonts w:eastAsia="仿宋_GB2312"/>
          <w:b/>
          <w:bCs/>
          <w:sz w:val="32"/>
          <w:szCs w:val="32"/>
        </w:rPr>
        <w:t>11</w:t>
      </w:r>
      <w:r>
        <w:rPr>
          <w:rFonts w:eastAsia="仿宋_GB2312"/>
          <w:b/>
          <w:bCs/>
          <w:sz w:val="32"/>
          <w:szCs w:val="32"/>
        </w:rPr>
        <w:t>项生物安全风险防控和应急处置制度</w:t>
      </w:r>
    </w:p>
    <w:p w14:paraId="06589F05" w14:textId="77777777" w:rsidR="00567D5D" w:rsidRDefault="00000000">
      <w:pPr>
        <w:spacing w:line="560" w:lineRule="exact"/>
        <w:ind w:firstLineChars="200" w:firstLine="640"/>
        <w:rPr>
          <w:rFonts w:eastAsia="仿宋_GB2312"/>
          <w:sz w:val="32"/>
          <w:szCs w:val="32"/>
        </w:rPr>
      </w:pPr>
      <w:r>
        <w:rPr>
          <w:rFonts w:eastAsia="仿宋_GB2312"/>
          <w:sz w:val="32"/>
          <w:szCs w:val="32"/>
        </w:rPr>
        <w:t>国家建立生物安全风险监测预警制度</w:t>
      </w:r>
    </w:p>
    <w:p w14:paraId="10D933E6" w14:textId="77777777" w:rsidR="00567D5D" w:rsidRDefault="00000000">
      <w:pPr>
        <w:spacing w:line="560" w:lineRule="exact"/>
        <w:ind w:firstLineChars="200" w:firstLine="640"/>
        <w:rPr>
          <w:rFonts w:eastAsia="仿宋_GB2312"/>
          <w:sz w:val="32"/>
          <w:szCs w:val="32"/>
        </w:rPr>
      </w:pPr>
      <w:r>
        <w:rPr>
          <w:rFonts w:eastAsia="仿宋_GB2312"/>
          <w:sz w:val="32"/>
          <w:szCs w:val="32"/>
        </w:rPr>
        <w:t>国家建立生物安全风险调查评估制度</w:t>
      </w:r>
    </w:p>
    <w:p w14:paraId="77A8B10E" w14:textId="77777777" w:rsidR="00567D5D" w:rsidRDefault="00000000">
      <w:pPr>
        <w:spacing w:line="560" w:lineRule="exact"/>
        <w:ind w:firstLineChars="200" w:firstLine="640"/>
        <w:rPr>
          <w:rFonts w:eastAsia="仿宋_GB2312"/>
          <w:sz w:val="32"/>
          <w:szCs w:val="32"/>
        </w:rPr>
      </w:pPr>
      <w:r>
        <w:rPr>
          <w:rFonts w:eastAsia="仿宋_GB2312"/>
          <w:sz w:val="32"/>
          <w:szCs w:val="32"/>
        </w:rPr>
        <w:t>国家建立生物安全信息共享制度</w:t>
      </w:r>
    </w:p>
    <w:p w14:paraId="1D9D5043" w14:textId="77777777" w:rsidR="00567D5D" w:rsidRDefault="00000000">
      <w:pPr>
        <w:spacing w:line="560" w:lineRule="exact"/>
        <w:ind w:firstLineChars="200" w:firstLine="640"/>
        <w:rPr>
          <w:rFonts w:eastAsia="仿宋_GB2312"/>
          <w:sz w:val="32"/>
          <w:szCs w:val="32"/>
        </w:rPr>
      </w:pPr>
      <w:r>
        <w:rPr>
          <w:rFonts w:eastAsia="仿宋_GB2312"/>
          <w:sz w:val="32"/>
          <w:szCs w:val="32"/>
        </w:rPr>
        <w:t>国家建立生物安全信息发布制度</w:t>
      </w:r>
    </w:p>
    <w:p w14:paraId="371CDCA7" w14:textId="77777777" w:rsidR="00567D5D" w:rsidRDefault="00000000">
      <w:pPr>
        <w:spacing w:line="560" w:lineRule="exact"/>
        <w:ind w:firstLineChars="200" w:firstLine="640"/>
        <w:rPr>
          <w:rFonts w:eastAsia="仿宋_GB2312"/>
          <w:sz w:val="32"/>
          <w:szCs w:val="32"/>
        </w:rPr>
      </w:pPr>
      <w:r>
        <w:rPr>
          <w:rFonts w:eastAsia="仿宋_GB2312"/>
          <w:sz w:val="32"/>
          <w:szCs w:val="32"/>
        </w:rPr>
        <w:t>国家建立生物安全名录和清单制度</w:t>
      </w:r>
    </w:p>
    <w:p w14:paraId="6949C2FD" w14:textId="77777777" w:rsidR="00567D5D" w:rsidRDefault="00000000">
      <w:pPr>
        <w:spacing w:line="560" w:lineRule="exact"/>
        <w:ind w:firstLineChars="200" w:firstLine="640"/>
        <w:rPr>
          <w:rFonts w:eastAsia="仿宋_GB2312"/>
          <w:sz w:val="32"/>
          <w:szCs w:val="32"/>
        </w:rPr>
      </w:pPr>
      <w:r>
        <w:rPr>
          <w:rFonts w:eastAsia="仿宋_GB2312"/>
          <w:sz w:val="32"/>
          <w:szCs w:val="32"/>
        </w:rPr>
        <w:t>国家建立生物安全标准制度</w:t>
      </w:r>
    </w:p>
    <w:p w14:paraId="4DCA5953" w14:textId="77777777" w:rsidR="00567D5D" w:rsidRDefault="00000000">
      <w:pPr>
        <w:spacing w:line="560" w:lineRule="exact"/>
        <w:ind w:firstLineChars="200" w:firstLine="640"/>
        <w:rPr>
          <w:rFonts w:eastAsia="仿宋_GB2312"/>
          <w:sz w:val="32"/>
          <w:szCs w:val="32"/>
        </w:rPr>
      </w:pPr>
      <w:r>
        <w:rPr>
          <w:rFonts w:eastAsia="仿宋_GB2312"/>
          <w:sz w:val="32"/>
          <w:szCs w:val="32"/>
        </w:rPr>
        <w:t>国家建立生物安全审查制度</w:t>
      </w:r>
    </w:p>
    <w:p w14:paraId="66D190D4" w14:textId="77777777" w:rsidR="00567D5D" w:rsidRDefault="00000000">
      <w:pPr>
        <w:spacing w:line="560" w:lineRule="exact"/>
        <w:ind w:firstLineChars="200" w:firstLine="640"/>
        <w:rPr>
          <w:rFonts w:eastAsia="仿宋_GB2312"/>
          <w:sz w:val="32"/>
          <w:szCs w:val="32"/>
        </w:rPr>
      </w:pPr>
      <w:r>
        <w:rPr>
          <w:rFonts w:eastAsia="仿宋_GB2312"/>
          <w:sz w:val="32"/>
          <w:szCs w:val="32"/>
        </w:rPr>
        <w:t>国家建立统一领导、协同联动、有序高效的生物安全应急制度</w:t>
      </w:r>
    </w:p>
    <w:p w14:paraId="10AE0064" w14:textId="77777777" w:rsidR="00567D5D" w:rsidRDefault="00000000">
      <w:pPr>
        <w:spacing w:line="560" w:lineRule="exact"/>
        <w:ind w:firstLineChars="200" w:firstLine="640"/>
        <w:rPr>
          <w:rFonts w:eastAsia="仿宋_GB2312"/>
          <w:sz w:val="32"/>
          <w:szCs w:val="32"/>
        </w:rPr>
      </w:pPr>
      <w:r>
        <w:rPr>
          <w:rFonts w:eastAsia="仿宋_GB2312"/>
          <w:sz w:val="32"/>
          <w:szCs w:val="32"/>
        </w:rPr>
        <w:t>国家建立生物安全事件调查溯源制度</w:t>
      </w:r>
    </w:p>
    <w:p w14:paraId="7E51BAF7" w14:textId="77777777" w:rsidR="00567D5D" w:rsidRDefault="00000000">
      <w:pPr>
        <w:spacing w:line="560" w:lineRule="exact"/>
        <w:ind w:firstLineChars="200" w:firstLine="640"/>
        <w:rPr>
          <w:rFonts w:eastAsia="仿宋_GB2312"/>
          <w:sz w:val="32"/>
          <w:szCs w:val="32"/>
        </w:rPr>
      </w:pPr>
      <w:r>
        <w:rPr>
          <w:rFonts w:eastAsia="仿宋_GB2312"/>
          <w:sz w:val="32"/>
          <w:szCs w:val="32"/>
        </w:rPr>
        <w:t>国家建立首次进境或者暂停后恢复进境的动植物、动植物产品、高风险生物因子国家准入制度</w:t>
      </w:r>
    </w:p>
    <w:p w14:paraId="207E903E" w14:textId="77777777" w:rsidR="00567D5D" w:rsidRDefault="00000000">
      <w:pPr>
        <w:spacing w:line="560" w:lineRule="exact"/>
        <w:ind w:firstLineChars="200" w:firstLine="640"/>
        <w:rPr>
          <w:rFonts w:eastAsia="仿宋_GB2312"/>
          <w:sz w:val="32"/>
          <w:szCs w:val="32"/>
        </w:rPr>
      </w:pPr>
      <w:r>
        <w:rPr>
          <w:rFonts w:eastAsia="仿宋_GB2312"/>
          <w:sz w:val="32"/>
          <w:szCs w:val="32"/>
        </w:rPr>
        <w:lastRenderedPageBreak/>
        <w:t>国家建立境外重大生物安全事件应对制度</w:t>
      </w:r>
    </w:p>
    <w:p w14:paraId="32704D67" w14:textId="77777777" w:rsidR="00567D5D" w:rsidRDefault="00567D5D">
      <w:pPr>
        <w:spacing w:line="560" w:lineRule="exact"/>
      </w:pPr>
    </w:p>
    <w:p w14:paraId="195628B6" w14:textId="77777777" w:rsidR="00567D5D" w:rsidRDefault="00000000">
      <w:pPr>
        <w:spacing w:line="560" w:lineRule="exact"/>
        <w:ind w:firstLineChars="200" w:firstLine="640"/>
        <w:rPr>
          <w:rFonts w:eastAsia="黑体"/>
          <w:b/>
          <w:bCs/>
          <w:sz w:val="36"/>
          <w:szCs w:val="36"/>
        </w:rPr>
      </w:pPr>
      <w:r>
        <w:rPr>
          <w:rFonts w:eastAsia="黑体"/>
          <w:sz w:val="32"/>
          <w:szCs w:val="32"/>
        </w:rPr>
        <w:t>防控重大新发突发传染病、动植物疫情</w:t>
      </w:r>
    </w:p>
    <w:p w14:paraId="19647BC0" w14:textId="77777777" w:rsidR="00567D5D" w:rsidRDefault="00000000">
      <w:pPr>
        <w:spacing w:line="560" w:lineRule="exact"/>
        <w:ind w:firstLineChars="200" w:firstLine="643"/>
        <w:rPr>
          <w:rFonts w:eastAsia="仿宋_GB2312"/>
          <w:sz w:val="32"/>
          <w:szCs w:val="22"/>
        </w:rPr>
      </w:pPr>
      <w:r>
        <w:rPr>
          <w:rFonts w:eastAsia="仿宋_GB2312"/>
          <w:b/>
          <w:bCs/>
          <w:sz w:val="32"/>
          <w:szCs w:val="22"/>
        </w:rPr>
        <w:t>◆</w:t>
      </w:r>
      <w:r>
        <w:rPr>
          <w:rFonts w:eastAsia="仿宋_GB2312"/>
          <w:b/>
          <w:bCs/>
          <w:sz w:val="32"/>
          <w:szCs w:val="22"/>
        </w:rPr>
        <w:t>有关部门建立监测网络和预警体系</w:t>
      </w:r>
    </w:p>
    <w:p w14:paraId="3EEC3FFA" w14:textId="77777777" w:rsidR="00567D5D" w:rsidRDefault="00000000">
      <w:pPr>
        <w:spacing w:line="560" w:lineRule="exact"/>
        <w:ind w:firstLineChars="200" w:firstLine="640"/>
        <w:rPr>
          <w:rFonts w:eastAsia="仿宋_GB2312"/>
          <w:sz w:val="32"/>
          <w:szCs w:val="22"/>
        </w:rPr>
      </w:pPr>
      <w:r>
        <w:rPr>
          <w:rFonts w:eastAsia="仿宋_GB2312"/>
          <w:sz w:val="32"/>
          <w:szCs w:val="22"/>
        </w:rPr>
        <w:t>国务院卫生健康、农业农村、林业草原、海关、生态环境主管部门应当建立新发突发传染病、动植物疫情、进出境检疫、生物技术环境安全监测网络，组织监测站点布局、建设，完善监测信息报告系统，开展主动监测和病原检测，并纳入国家生物安全风险监测预警体系。</w:t>
      </w:r>
    </w:p>
    <w:p w14:paraId="085F41C0" w14:textId="77777777" w:rsidR="00567D5D" w:rsidRDefault="00000000">
      <w:pPr>
        <w:spacing w:line="560" w:lineRule="exact"/>
        <w:ind w:firstLineChars="200" w:firstLine="643"/>
        <w:rPr>
          <w:rFonts w:eastAsia="仿宋_GB2312"/>
          <w:sz w:val="32"/>
          <w:szCs w:val="22"/>
        </w:rPr>
      </w:pPr>
      <w:r>
        <w:rPr>
          <w:rFonts w:eastAsia="仿宋_GB2312"/>
          <w:b/>
          <w:bCs/>
          <w:sz w:val="32"/>
          <w:szCs w:val="22"/>
        </w:rPr>
        <w:t>◆</w:t>
      </w:r>
      <w:r>
        <w:rPr>
          <w:rFonts w:eastAsia="仿宋_GB2312"/>
          <w:b/>
          <w:bCs/>
          <w:sz w:val="32"/>
          <w:szCs w:val="22"/>
        </w:rPr>
        <w:t>专业技术机构主动开展监测和发布预警</w:t>
      </w:r>
    </w:p>
    <w:p w14:paraId="496A13C1" w14:textId="77777777" w:rsidR="00567D5D" w:rsidRDefault="00000000">
      <w:pPr>
        <w:spacing w:line="560" w:lineRule="exact"/>
        <w:ind w:firstLineChars="200" w:firstLine="640"/>
        <w:rPr>
          <w:rFonts w:eastAsia="仿宋_GB2312"/>
          <w:sz w:val="32"/>
          <w:szCs w:val="22"/>
        </w:rPr>
      </w:pPr>
      <w:r>
        <w:rPr>
          <w:rFonts w:eastAsia="仿宋_GB2312"/>
          <w:sz w:val="32"/>
          <w:szCs w:val="22"/>
        </w:rPr>
        <w:t>疾病预防控制机构、动物疫病预防控制机构、植物病虫害预防控制机构应当对传染病、动植物疫病和列入监测范围的不明原因疾病开展主动监测，收集、分析、报告监测信息，预测新发突发传染病、动植物疫病的发生、流行趋势。</w:t>
      </w:r>
    </w:p>
    <w:p w14:paraId="0584A504" w14:textId="77777777" w:rsidR="00567D5D" w:rsidRDefault="00000000">
      <w:pPr>
        <w:pStyle w:val="a3"/>
        <w:spacing w:after="0" w:line="560" w:lineRule="exact"/>
        <w:ind w:firstLineChars="200" w:firstLine="640"/>
        <w:rPr>
          <w:rFonts w:eastAsia="仿宋_GB2312"/>
          <w:sz w:val="32"/>
          <w:szCs w:val="22"/>
        </w:rPr>
      </w:pPr>
      <w:r>
        <w:rPr>
          <w:rFonts w:eastAsia="仿宋_GB2312"/>
          <w:sz w:val="32"/>
          <w:szCs w:val="22"/>
        </w:rPr>
        <w:t>国务院有关部门、县级以上地方人民政府及其有关部门应当根据预测和职责权限及时发布预警，</w:t>
      </w:r>
      <w:r>
        <w:rPr>
          <w:rFonts w:eastAsia="仿宋_GB2312"/>
          <w:sz w:val="32"/>
          <w:szCs w:val="22"/>
        </w:rPr>
        <w:t xml:space="preserve"> </w:t>
      </w:r>
      <w:r>
        <w:rPr>
          <w:rFonts w:eastAsia="仿宋_GB2312"/>
          <w:sz w:val="32"/>
          <w:szCs w:val="22"/>
        </w:rPr>
        <w:t>并采取相应的防控措施。</w:t>
      </w:r>
    </w:p>
    <w:p w14:paraId="4CBB2C05" w14:textId="77777777" w:rsidR="00567D5D" w:rsidRDefault="00000000">
      <w:pPr>
        <w:spacing w:line="560" w:lineRule="exact"/>
        <w:ind w:firstLineChars="200" w:firstLine="643"/>
        <w:rPr>
          <w:rFonts w:eastAsia="仿宋_GB2312"/>
          <w:sz w:val="32"/>
          <w:szCs w:val="22"/>
        </w:rPr>
      </w:pPr>
      <w:r>
        <w:rPr>
          <w:rFonts w:eastAsia="仿宋_GB2312"/>
          <w:b/>
          <w:bCs/>
          <w:sz w:val="32"/>
          <w:szCs w:val="22"/>
        </w:rPr>
        <w:t>◆</w:t>
      </w:r>
      <w:r>
        <w:rPr>
          <w:rFonts w:eastAsia="仿宋_GB2312"/>
          <w:b/>
          <w:bCs/>
          <w:sz w:val="32"/>
          <w:szCs w:val="22"/>
        </w:rPr>
        <w:t>单位和个人依法报告传染病和动植物疫病</w:t>
      </w:r>
    </w:p>
    <w:p w14:paraId="4394A40B" w14:textId="77777777" w:rsidR="00567D5D" w:rsidRDefault="00000000">
      <w:pPr>
        <w:spacing w:line="560" w:lineRule="exact"/>
        <w:ind w:firstLineChars="200" w:firstLine="640"/>
        <w:rPr>
          <w:rFonts w:eastAsia="仿宋_GB2312"/>
          <w:sz w:val="32"/>
          <w:szCs w:val="22"/>
        </w:rPr>
      </w:pPr>
      <w:r>
        <w:rPr>
          <w:rFonts w:eastAsia="仿宋_GB2312"/>
          <w:sz w:val="32"/>
          <w:szCs w:val="22"/>
        </w:rPr>
        <w:t>任何单位和个人发现传染病、动植物疫病的，应当及时向医疗机构、有关专业机构或者部门报告。</w:t>
      </w:r>
    </w:p>
    <w:p w14:paraId="386606E0" w14:textId="77777777" w:rsidR="00567D5D" w:rsidRDefault="00000000">
      <w:pPr>
        <w:spacing w:line="560" w:lineRule="exact"/>
        <w:ind w:firstLineChars="200" w:firstLine="640"/>
        <w:rPr>
          <w:rFonts w:eastAsia="仿宋_GB2312"/>
          <w:sz w:val="32"/>
          <w:szCs w:val="22"/>
        </w:rPr>
      </w:pPr>
      <w:r>
        <w:rPr>
          <w:rFonts w:eastAsia="仿宋_GB2312"/>
          <w:sz w:val="32"/>
          <w:szCs w:val="22"/>
        </w:rPr>
        <w:t>医疗机构、专业机构及其工作人员发现传染病、动植物疫病或者不明原因的聚集性疾病的，应当及时报告，并采取保护性措施。</w:t>
      </w:r>
    </w:p>
    <w:p w14:paraId="3D2280CA" w14:textId="77777777" w:rsidR="00567D5D" w:rsidRDefault="00000000">
      <w:pPr>
        <w:spacing w:line="560" w:lineRule="exact"/>
        <w:ind w:firstLineChars="200" w:firstLine="640"/>
        <w:rPr>
          <w:rFonts w:eastAsia="仿宋_GB2312"/>
          <w:sz w:val="32"/>
          <w:szCs w:val="22"/>
        </w:rPr>
      </w:pPr>
      <w:r>
        <w:rPr>
          <w:rFonts w:eastAsia="仿宋_GB2312"/>
          <w:sz w:val="32"/>
          <w:szCs w:val="22"/>
        </w:rPr>
        <w:t>依法应当报告的，任何单位和个人不得瞒报、谎报、缓报、漏报，不得授意他人瞒报、谎报、缓报，不得阻碍他人报告。</w:t>
      </w:r>
    </w:p>
    <w:p w14:paraId="6FB38ECF" w14:textId="77777777" w:rsidR="00567D5D" w:rsidRDefault="00000000">
      <w:pPr>
        <w:spacing w:line="560" w:lineRule="exact"/>
        <w:ind w:firstLineChars="200" w:firstLine="643"/>
        <w:rPr>
          <w:rFonts w:eastAsia="仿宋_GB2312"/>
          <w:sz w:val="32"/>
          <w:szCs w:val="22"/>
        </w:rPr>
      </w:pPr>
      <w:r>
        <w:rPr>
          <w:rFonts w:eastAsia="仿宋_GB2312"/>
          <w:b/>
          <w:bCs/>
          <w:sz w:val="32"/>
          <w:szCs w:val="22"/>
        </w:rPr>
        <w:lastRenderedPageBreak/>
        <w:t>◆</w:t>
      </w:r>
      <w:r>
        <w:rPr>
          <w:rFonts w:eastAsia="仿宋_GB2312"/>
          <w:b/>
          <w:bCs/>
          <w:sz w:val="32"/>
          <w:szCs w:val="22"/>
        </w:rPr>
        <w:t>建立重大新发突发传染病、动植物疫情联防联控机制</w:t>
      </w:r>
    </w:p>
    <w:p w14:paraId="567A9BB3" w14:textId="77777777" w:rsidR="00567D5D" w:rsidRDefault="00000000">
      <w:pPr>
        <w:spacing w:line="560" w:lineRule="exact"/>
        <w:ind w:firstLineChars="200" w:firstLine="640"/>
        <w:rPr>
          <w:rFonts w:eastAsia="仿宋_GB2312"/>
          <w:sz w:val="32"/>
          <w:szCs w:val="22"/>
        </w:rPr>
      </w:pPr>
      <w:r>
        <w:rPr>
          <w:rFonts w:eastAsia="仿宋_GB2312"/>
          <w:sz w:val="32"/>
          <w:szCs w:val="22"/>
        </w:rPr>
        <w:t>发生重大新发突发传染病、动植物疫情，应当依照有关法律法规和应急预案的规定及时采取控制措施；国务院卫生健康、农业农村、林业草原主管部门应当立即组织疫情会商</w:t>
      </w:r>
      <w:proofErr w:type="gramStart"/>
      <w:r>
        <w:rPr>
          <w:rFonts w:eastAsia="仿宋_GB2312"/>
          <w:sz w:val="32"/>
          <w:szCs w:val="22"/>
        </w:rPr>
        <w:t>研</w:t>
      </w:r>
      <w:proofErr w:type="gramEnd"/>
      <w:r>
        <w:rPr>
          <w:rFonts w:eastAsia="仿宋_GB2312"/>
          <w:sz w:val="32"/>
          <w:szCs w:val="22"/>
        </w:rPr>
        <w:t>判，将会商</w:t>
      </w:r>
      <w:proofErr w:type="gramStart"/>
      <w:r>
        <w:rPr>
          <w:rFonts w:eastAsia="仿宋_GB2312"/>
          <w:sz w:val="32"/>
          <w:szCs w:val="22"/>
        </w:rPr>
        <w:t>研</w:t>
      </w:r>
      <w:proofErr w:type="gramEnd"/>
      <w:r>
        <w:rPr>
          <w:rFonts w:eastAsia="仿宋_GB2312"/>
          <w:sz w:val="32"/>
          <w:szCs w:val="22"/>
        </w:rPr>
        <w:t>判结论向中央国家安全领导机构和国务院报告，并通报国家生物安全工作协调机制其他成员单位和国务院其他有关部门。</w:t>
      </w:r>
    </w:p>
    <w:p w14:paraId="38B40FA6" w14:textId="77777777" w:rsidR="00567D5D" w:rsidRDefault="00000000">
      <w:pPr>
        <w:spacing w:line="560" w:lineRule="exact"/>
        <w:ind w:firstLineChars="200" w:firstLine="640"/>
        <w:rPr>
          <w:rFonts w:eastAsia="仿宋_GB2312"/>
          <w:sz w:val="32"/>
          <w:szCs w:val="22"/>
        </w:rPr>
      </w:pPr>
      <w:r>
        <w:rPr>
          <w:rFonts w:eastAsia="仿宋_GB2312"/>
          <w:sz w:val="32"/>
          <w:szCs w:val="22"/>
        </w:rPr>
        <w:t>发生重大新发突发传染病、</w:t>
      </w:r>
      <w:r>
        <w:rPr>
          <w:rFonts w:eastAsia="仿宋_GB2312"/>
          <w:sz w:val="32"/>
          <w:szCs w:val="22"/>
        </w:rPr>
        <w:t xml:space="preserve"> </w:t>
      </w:r>
      <w:r>
        <w:rPr>
          <w:rFonts w:eastAsia="仿宋_GB2312"/>
          <w:sz w:val="32"/>
          <w:szCs w:val="22"/>
        </w:rPr>
        <w:t>动植物疫情，地方各级人民政府统一履行本行政区域内疫情防控职责，加强组织领导，开展群防群控、医疗救治，动员和鼓励社会力量依法有序参与疫情防控工作。</w:t>
      </w:r>
    </w:p>
    <w:p w14:paraId="6EC9232D" w14:textId="77777777" w:rsidR="00567D5D" w:rsidRDefault="00567D5D">
      <w:pPr>
        <w:spacing w:line="560" w:lineRule="exact"/>
        <w:rPr>
          <w:b/>
          <w:bCs/>
          <w:sz w:val="36"/>
          <w:szCs w:val="36"/>
        </w:rPr>
      </w:pPr>
    </w:p>
    <w:p w14:paraId="35576751" w14:textId="77777777" w:rsidR="00567D5D" w:rsidRDefault="00000000">
      <w:pPr>
        <w:spacing w:line="560" w:lineRule="exact"/>
        <w:ind w:firstLineChars="200" w:firstLine="640"/>
        <w:rPr>
          <w:rFonts w:eastAsia="黑体"/>
          <w:b/>
          <w:bCs/>
          <w:sz w:val="36"/>
          <w:szCs w:val="36"/>
        </w:rPr>
      </w:pPr>
      <w:r>
        <w:rPr>
          <w:rFonts w:eastAsia="黑体"/>
          <w:sz w:val="32"/>
          <w:szCs w:val="32"/>
        </w:rPr>
        <w:t>生物技术研究、开发与应用安全</w:t>
      </w:r>
    </w:p>
    <w:p w14:paraId="75234C8A" w14:textId="77777777" w:rsidR="00567D5D" w:rsidRDefault="00000000">
      <w:pPr>
        <w:spacing w:line="560" w:lineRule="exact"/>
        <w:ind w:firstLineChars="200" w:firstLine="643"/>
        <w:rPr>
          <w:rFonts w:eastAsia="仿宋_GB2312"/>
          <w:b/>
          <w:bCs/>
          <w:sz w:val="32"/>
          <w:szCs w:val="22"/>
        </w:rPr>
      </w:pPr>
      <w:r>
        <w:rPr>
          <w:rFonts w:eastAsia="仿宋_GB2312"/>
          <w:b/>
          <w:bCs/>
          <w:sz w:val="32"/>
          <w:szCs w:val="22"/>
        </w:rPr>
        <w:t>◆</w:t>
      </w:r>
      <w:r>
        <w:rPr>
          <w:rFonts w:eastAsia="仿宋_GB2312"/>
          <w:b/>
          <w:bCs/>
          <w:sz w:val="32"/>
          <w:szCs w:val="22"/>
        </w:rPr>
        <w:t>生物技术研究、开发与应用原则</w:t>
      </w:r>
    </w:p>
    <w:p w14:paraId="663C3A39" w14:textId="77777777" w:rsidR="00567D5D" w:rsidRDefault="00000000">
      <w:pPr>
        <w:spacing w:line="560" w:lineRule="exact"/>
        <w:ind w:firstLineChars="200" w:firstLine="640"/>
        <w:rPr>
          <w:rFonts w:eastAsia="仿宋_GB2312"/>
          <w:sz w:val="32"/>
          <w:szCs w:val="22"/>
        </w:rPr>
      </w:pPr>
      <w:r>
        <w:rPr>
          <w:rFonts w:eastAsia="仿宋_GB2312"/>
          <w:sz w:val="32"/>
          <w:szCs w:val="22"/>
        </w:rPr>
        <w:t>国家加强对生物技术研究、开发与应用活动的安全管理，禁止从事危及公众健康、损害生物资源、破坏生态系统和生物多样性等危害生物安全的生物技术研究、开发与应用活动。</w:t>
      </w:r>
    </w:p>
    <w:p w14:paraId="2F9292B8" w14:textId="77777777" w:rsidR="00567D5D" w:rsidRDefault="00000000">
      <w:pPr>
        <w:spacing w:line="560" w:lineRule="exact"/>
        <w:ind w:firstLineChars="200" w:firstLine="640"/>
        <w:rPr>
          <w:rFonts w:eastAsia="仿宋_GB2312"/>
          <w:sz w:val="32"/>
          <w:szCs w:val="22"/>
        </w:rPr>
      </w:pPr>
      <w:r>
        <w:rPr>
          <w:rFonts w:eastAsia="仿宋_GB2312"/>
          <w:sz w:val="32"/>
          <w:szCs w:val="22"/>
        </w:rPr>
        <w:t>从事生物技术研究、开发与应用活动，应当符合伦理原则。</w:t>
      </w:r>
    </w:p>
    <w:p w14:paraId="251379E8" w14:textId="77777777" w:rsidR="00567D5D" w:rsidRDefault="00000000">
      <w:pPr>
        <w:spacing w:line="560" w:lineRule="exact"/>
        <w:ind w:firstLineChars="200" w:firstLine="643"/>
        <w:rPr>
          <w:rFonts w:eastAsia="仿宋_GB2312"/>
          <w:b/>
          <w:bCs/>
          <w:sz w:val="32"/>
          <w:szCs w:val="22"/>
        </w:rPr>
      </w:pPr>
      <w:r>
        <w:rPr>
          <w:rFonts w:eastAsia="仿宋_GB2312"/>
          <w:b/>
          <w:bCs/>
          <w:sz w:val="32"/>
          <w:szCs w:val="22"/>
        </w:rPr>
        <w:t>◆</w:t>
      </w:r>
      <w:r>
        <w:rPr>
          <w:rFonts w:eastAsia="仿宋_GB2312"/>
          <w:b/>
          <w:bCs/>
          <w:sz w:val="32"/>
          <w:szCs w:val="22"/>
        </w:rPr>
        <w:t>生物技术研究、开发实施风险分级管理</w:t>
      </w:r>
    </w:p>
    <w:p w14:paraId="773883AF" w14:textId="77777777" w:rsidR="00567D5D" w:rsidRDefault="00000000">
      <w:pPr>
        <w:spacing w:line="560" w:lineRule="exact"/>
        <w:ind w:firstLineChars="200" w:firstLine="640"/>
        <w:rPr>
          <w:rFonts w:eastAsia="仿宋_GB2312"/>
          <w:sz w:val="32"/>
          <w:szCs w:val="22"/>
        </w:rPr>
      </w:pPr>
      <w:r>
        <w:rPr>
          <w:rFonts w:eastAsia="仿宋_GB2312"/>
          <w:sz w:val="32"/>
          <w:szCs w:val="22"/>
        </w:rPr>
        <w:t>国家对生物技术研究、开发活动实行分类管理。根据对公众健康、工业农业、生态环境等造成危害的风险程度，将生物技术研究、开发活动分为高风险、中风险、低风险三类。</w:t>
      </w:r>
    </w:p>
    <w:p w14:paraId="4E20B893" w14:textId="77777777" w:rsidR="00567D5D" w:rsidRDefault="00000000">
      <w:pPr>
        <w:spacing w:line="560" w:lineRule="exact"/>
        <w:ind w:firstLineChars="200" w:firstLine="640"/>
        <w:rPr>
          <w:rFonts w:eastAsia="仿宋_GB2312"/>
          <w:sz w:val="32"/>
          <w:szCs w:val="22"/>
        </w:rPr>
      </w:pPr>
      <w:r>
        <w:rPr>
          <w:rFonts w:eastAsia="仿宋_GB2312"/>
          <w:sz w:val="32"/>
          <w:szCs w:val="22"/>
        </w:rPr>
        <w:t>从事生物技术研究、开发活动，应当遵守国家生物技术研究开发安全管理规范，进行风险类别判断，密切关注风险变化，及时采取应对措施。</w:t>
      </w:r>
    </w:p>
    <w:p w14:paraId="5855BDBC" w14:textId="77777777" w:rsidR="00567D5D" w:rsidRDefault="00000000">
      <w:pPr>
        <w:spacing w:line="560" w:lineRule="exact"/>
        <w:ind w:firstLineChars="200" w:firstLine="640"/>
        <w:rPr>
          <w:rFonts w:eastAsia="仿宋_GB2312"/>
          <w:sz w:val="32"/>
          <w:szCs w:val="22"/>
        </w:rPr>
      </w:pPr>
      <w:r>
        <w:rPr>
          <w:rFonts w:eastAsia="仿宋_GB2312"/>
          <w:sz w:val="32"/>
          <w:szCs w:val="22"/>
        </w:rPr>
        <w:lastRenderedPageBreak/>
        <w:t>从事高风险、中风险生物技术研究、开发活动，应当由在我国境内依法成立的法人组织进行，并依法取得批准或者进行备案。</w:t>
      </w:r>
    </w:p>
    <w:p w14:paraId="6C5CC96F" w14:textId="77777777" w:rsidR="00567D5D" w:rsidRDefault="00000000">
      <w:pPr>
        <w:spacing w:line="560" w:lineRule="exact"/>
        <w:ind w:firstLineChars="200" w:firstLine="643"/>
        <w:rPr>
          <w:rFonts w:eastAsia="仿宋_GB2312"/>
          <w:b/>
          <w:bCs/>
          <w:sz w:val="32"/>
          <w:szCs w:val="22"/>
        </w:rPr>
      </w:pPr>
      <w:r>
        <w:rPr>
          <w:rFonts w:eastAsia="仿宋_GB2312"/>
          <w:b/>
          <w:bCs/>
          <w:sz w:val="32"/>
          <w:szCs w:val="22"/>
        </w:rPr>
        <w:t>◆</w:t>
      </w:r>
      <w:r>
        <w:rPr>
          <w:rFonts w:eastAsia="仿宋_GB2312"/>
          <w:b/>
          <w:bCs/>
          <w:sz w:val="32"/>
          <w:szCs w:val="22"/>
        </w:rPr>
        <w:t>生物安全重要设备和特殊因子追溯管理</w:t>
      </w:r>
    </w:p>
    <w:p w14:paraId="3EA895FE" w14:textId="77777777" w:rsidR="00567D5D" w:rsidRDefault="00000000">
      <w:pPr>
        <w:spacing w:line="560" w:lineRule="exact"/>
        <w:ind w:firstLineChars="200" w:firstLine="640"/>
        <w:rPr>
          <w:rFonts w:eastAsia="仿宋_GB2312"/>
          <w:sz w:val="32"/>
          <w:szCs w:val="22"/>
        </w:rPr>
      </w:pPr>
      <w:r>
        <w:rPr>
          <w:rFonts w:eastAsia="仿宋_GB2312"/>
          <w:sz w:val="32"/>
          <w:szCs w:val="22"/>
        </w:rPr>
        <w:t>国家对涉及生物安全的重要设备和特殊生物因子实行追溯管理。购买或者引进列入管控清单的重要设备和特殊生物因子，应当进行登记，确保可追溯，并报国务院有关部门备案。</w:t>
      </w:r>
    </w:p>
    <w:p w14:paraId="648F160D" w14:textId="77777777" w:rsidR="00567D5D" w:rsidRDefault="00000000">
      <w:pPr>
        <w:spacing w:line="560" w:lineRule="exact"/>
        <w:ind w:firstLineChars="200" w:firstLine="640"/>
        <w:rPr>
          <w:rFonts w:eastAsia="仿宋_GB2312"/>
          <w:sz w:val="32"/>
          <w:szCs w:val="22"/>
        </w:rPr>
      </w:pPr>
      <w:r>
        <w:rPr>
          <w:rFonts w:eastAsia="仿宋_GB2312"/>
          <w:sz w:val="32"/>
          <w:szCs w:val="22"/>
        </w:rPr>
        <w:t>个人不得购买或者持有列入管控清单的重要设备和特殊生物因子。</w:t>
      </w:r>
    </w:p>
    <w:p w14:paraId="604DD653" w14:textId="77777777" w:rsidR="00567D5D" w:rsidRDefault="00000000">
      <w:pPr>
        <w:spacing w:line="560" w:lineRule="exact"/>
        <w:ind w:firstLineChars="200" w:firstLine="643"/>
        <w:rPr>
          <w:rFonts w:eastAsia="仿宋_GB2312"/>
          <w:b/>
          <w:bCs/>
          <w:sz w:val="32"/>
          <w:szCs w:val="22"/>
        </w:rPr>
      </w:pPr>
      <w:r>
        <w:rPr>
          <w:rFonts w:eastAsia="仿宋_GB2312"/>
          <w:b/>
          <w:bCs/>
          <w:sz w:val="32"/>
          <w:szCs w:val="22"/>
        </w:rPr>
        <w:t>◆</w:t>
      </w:r>
      <w:r>
        <w:rPr>
          <w:rFonts w:eastAsia="仿宋_GB2312"/>
          <w:b/>
          <w:bCs/>
          <w:sz w:val="32"/>
          <w:szCs w:val="22"/>
        </w:rPr>
        <w:t>建立生物技术应用活动跟踪评估制度</w:t>
      </w:r>
    </w:p>
    <w:p w14:paraId="252413AF" w14:textId="77777777" w:rsidR="00567D5D" w:rsidRDefault="00000000">
      <w:pPr>
        <w:spacing w:line="560" w:lineRule="exact"/>
        <w:ind w:firstLineChars="200" w:firstLine="640"/>
        <w:rPr>
          <w:rFonts w:eastAsia="仿宋_GB2312"/>
          <w:sz w:val="32"/>
          <w:szCs w:val="22"/>
        </w:rPr>
      </w:pPr>
      <w:r>
        <w:rPr>
          <w:rFonts w:eastAsia="仿宋_GB2312"/>
          <w:sz w:val="32"/>
          <w:szCs w:val="22"/>
        </w:rPr>
        <w:t>国务院有关部门依法对生物技术应用活动进行跟踪评估，发现存在生物安全风险的，应当及时采取有效补救和管控措施。</w:t>
      </w:r>
    </w:p>
    <w:p w14:paraId="7413D8C5" w14:textId="77777777" w:rsidR="00567D5D" w:rsidRDefault="00567D5D">
      <w:pPr>
        <w:spacing w:line="560" w:lineRule="exact"/>
      </w:pPr>
    </w:p>
    <w:p w14:paraId="386FE03F" w14:textId="77777777" w:rsidR="00567D5D" w:rsidRDefault="00000000">
      <w:pPr>
        <w:spacing w:line="560" w:lineRule="exact"/>
        <w:ind w:firstLineChars="200" w:firstLine="640"/>
        <w:rPr>
          <w:rFonts w:eastAsia="黑体"/>
          <w:b/>
          <w:bCs/>
          <w:sz w:val="36"/>
          <w:szCs w:val="36"/>
        </w:rPr>
      </w:pPr>
      <w:r>
        <w:rPr>
          <w:rFonts w:eastAsia="黑体"/>
          <w:sz w:val="32"/>
          <w:szCs w:val="32"/>
        </w:rPr>
        <w:t>病原微生物实验室生物安全管理</w:t>
      </w:r>
    </w:p>
    <w:p w14:paraId="36FAB345" w14:textId="77777777" w:rsidR="00567D5D" w:rsidRDefault="00000000">
      <w:pPr>
        <w:spacing w:line="560" w:lineRule="exact"/>
        <w:ind w:firstLineChars="200" w:firstLine="643"/>
        <w:rPr>
          <w:rFonts w:eastAsia="仿宋_GB2312"/>
          <w:sz w:val="32"/>
          <w:szCs w:val="22"/>
        </w:rPr>
      </w:pPr>
      <w:r>
        <w:rPr>
          <w:rFonts w:eastAsia="仿宋_GB2312"/>
          <w:b/>
          <w:bCs/>
          <w:sz w:val="32"/>
          <w:szCs w:val="22"/>
        </w:rPr>
        <w:t>◆</w:t>
      </w:r>
      <w:r>
        <w:rPr>
          <w:rFonts w:eastAsia="仿宋_GB2312"/>
          <w:b/>
          <w:bCs/>
          <w:sz w:val="32"/>
          <w:szCs w:val="22"/>
        </w:rPr>
        <w:t>制定统一的实验室生物安全标准</w:t>
      </w:r>
    </w:p>
    <w:p w14:paraId="4ABC2480" w14:textId="77777777" w:rsidR="00567D5D" w:rsidRDefault="00000000">
      <w:pPr>
        <w:spacing w:line="560" w:lineRule="exact"/>
        <w:ind w:firstLineChars="200" w:firstLine="640"/>
        <w:rPr>
          <w:rFonts w:eastAsia="仿宋_GB2312"/>
          <w:sz w:val="32"/>
          <w:szCs w:val="22"/>
        </w:rPr>
      </w:pPr>
      <w:r>
        <w:rPr>
          <w:rFonts w:eastAsia="仿宋_GB2312"/>
          <w:sz w:val="32"/>
          <w:szCs w:val="22"/>
        </w:rPr>
        <w:t>国家加强对病原微生物实验室生物安全的管理，制定统一的实验室生物安全标准。病原微生物实验室应当符合生物安全国家标准要求。</w:t>
      </w:r>
    </w:p>
    <w:p w14:paraId="2ED11273" w14:textId="77777777" w:rsidR="00567D5D" w:rsidRDefault="00000000">
      <w:pPr>
        <w:spacing w:line="560" w:lineRule="exact"/>
        <w:ind w:firstLineChars="200" w:firstLine="643"/>
        <w:rPr>
          <w:rFonts w:eastAsia="仿宋_GB2312"/>
          <w:sz w:val="32"/>
          <w:szCs w:val="22"/>
        </w:rPr>
      </w:pPr>
      <w:r>
        <w:rPr>
          <w:rFonts w:eastAsia="仿宋_GB2312"/>
          <w:b/>
          <w:bCs/>
          <w:sz w:val="32"/>
          <w:szCs w:val="22"/>
        </w:rPr>
        <w:t>◆</w:t>
      </w:r>
      <w:r>
        <w:rPr>
          <w:rFonts w:eastAsia="仿宋_GB2312"/>
          <w:b/>
          <w:bCs/>
          <w:sz w:val="32"/>
          <w:szCs w:val="22"/>
        </w:rPr>
        <w:t>依法设立病原微生物实验室</w:t>
      </w:r>
    </w:p>
    <w:p w14:paraId="25BD985A" w14:textId="77777777" w:rsidR="00567D5D" w:rsidRDefault="00000000">
      <w:pPr>
        <w:spacing w:line="560" w:lineRule="exact"/>
        <w:ind w:firstLineChars="200" w:firstLine="640"/>
        <w:rPr>
          <w:rFonts w:eastAsia="仿宋_GB2312"/>
          <w:sz w:val="32"/>
          <w:szCs w:val="22"/>
        </w:rPr>
      </w:pPr>
      <w:r>
        <w:rPr>
          <w:rFonts w:eastAsia="仿宋_GB2312"/>
          <w:sz w:val="32"/>
          <w:szCs w:val="22"/>
        </w:rPr>
        <w:t>设立病原微生物实验室应当依法取得批准或者进行备案。个人不得设立病原微生物实验室或者从事病原微生物实验活动。</w:t>
      </w:r>
    </w:p>
    <w:p w14:paraId="758A6E9D" w14:textId="77777777" w:rsidR="00567D5D" w:rsidRDefault="00000000">
      <w:pPr>
        <w:spacing w:line="560" w:lineRule="exact"/>
        <w:ind w:firstLineChars="200" w:firstLine="643"/>
        <w:rPr>
          <w:rFonts w:eastAsia="仿宋_GB2312"/>
          <w:sz w:val="32"/>
          <w:szCs w:val="22"/>
        </w:rPr>
      </w:pPr>
      <w:r>
        <w:rPr>
          <w:rFonts w:eastAsia="仿宋_GB2312"/>
          <w:b/>
          <w:bCs/>
          <w:sz w:val="32"/>
          <w:szCs w:val="22"/>
        </w:rPr>
        <w:t>◆</w:t>
      </w:r>
      <w:r>
        <w:rPr>
          <w:rFonts w:eastAsia="仿宋_GB2312"/>
          <w:b/>
          <w:bCs/>
          <w:sz w:val="32"/>
          <w:szCs w:val="22"/>
        </w:rPr>
        <w:t>对病原微生物实行分类管理</w:t>
      </w:r>
    </w:p>
    <w:p w14:paraId="5AC26688" w14:textId="77777777" w:rsidR="00567D5D" w:rsidRDefault="00000000">
      <w:pPr>
        <w:spacing w:line="560" w:lineRule="exact"/>
        <w:ind w:firstLineChars="200" w:firstLine="640"/>
        <w:rPr>
          <w:rFonts w:eastAsia="仿宋_GB2312"/>
          <w:sz w:val="32"/>
          <w:szCs w:val="22"/>
        </w:rPr>
      </w:pPr>
      <w:r>
        <w:rPr>
          <w:rFonts w:eastAsia="仿宋_GB2312"/>
          <w:sz w:val="32"/>
          <w:szCs w:val="22"/>
        </w:rPr>
        <w:t>国家根据病原微生物的传染性、感染后对人和动物的个体或者群体的危害程度，对病原微生物实行分类管理。</w:t>
      </w:r>
    </w:p>
    <w:p w14:paraId="6EE46604" w14:textId="77777777" w:rsidR="00567D5D" w:rsidRDefault="00000000">
      <w:pPr>
        <w:spacing w:line="560" w:lineRule="exact"/>
        <w:ind w:firstLineChars="200" w:firstLine="640"/>
        <w:rPr>
          <w:rFonts w:eastAsia="仿宋_GB2312"/>
          <w:sz w:val="32"/>
          <w:szCs w:val="22"/>
        </w:rPr>
      </w:pPr>
      <w:r>
        <w:rPr>
          <w:rFonts w:eastAsia="仿宋_GB2312"/>
          <w:sz w:val="32"/>
          <w:szCs w:val="22"/>
        </w:rPr>
        <w:t>从事高致病性或者疑似高致病性病原微生物样本采集、保藏、</w:t>
      </w:r>
      <w:r>
        <w:rPr>
          <w:rFonts w:eastAsia="仿宋_GB2312"/>
          <w:sz w:val="32"/>
          <w:szCs w:val="22"/>
        </w:rPr>
        <w:lastRenderedPageBreak/>
        <w:t>运输活动，应当具备相应条件，符合生物安全管理规范。</w:t>
      </w:r>
    </w:p>
    <w:p w14:paraId="4B2A95E6" w14:textId="77777777" w:rsidR="00567D5D" w:rsidRDefault="00000000">
      <w:pPr>
        <w:spacing w:line="560" w:lineRule="exact"/>
        <w:ind w:firstLineChars="200" w:firstLine="643"/>
        <w:rPr>
          <w:rFonts w:eastAsia="仿宋_GB2312"/>
          <w:sz w:val="32"/>
          <w:szCs w:val="22"/>
        </w:rPr>
      </w:pPr>
      <w:r>
        <w:rPr>
          <w:rFonts w:eastAsia="仿宋_GB2312"/>
          <w:b/>
          <w:bCs/>
          <w:sz w:val="32"/>
          <w:szCs w:val="22"/>
        </w:rPr>
        <w:t>◆</w:t>
      </w:r>
      <w:r>
        <w:rPr>
          <w:rFonts w:eastAsia="仿宋_GB2312"/>
          <w:b/>
          <w:bCs/>
          <w:sz w:val="32"/>
          <w:szCs w:val="22"/>
        </w:rPr>
        <w:t>对病原微生物实验室实行分级管理</w:t>
      </w:r>
    </w:p>
    <w:p w14:paraId="3BC56881" w14:textId="77777777" w:rsidR="00567D5D" w:rsidRDefault="00000000">
      <w:pPr>
        <w:spacing w:line="560" w:lineRule="exact"/>
        <w:ind w:firstLineChars="200" w:firstLine="640"/>
        <w:rPr>
          <w:rFonts w:eastAsia="仿宋_GB2312"/>
          <w:sz w:val="32"/>
          <w:szCs w:val="22"/>
        </w:rPr>
      </w:pPr>
      <w:r>
        <w:rPr>
          <w:rFonts w:eastAsia="仿宋_GB2312"/>
          <w:sz w:val="32"/>
          <w:szCs w:val="22"/>
        </w:rPr>
        <w:t>国家根据对病原微生物的生物安全防护水平，对病原微生物实验室实行分等级管理。从事病原微生物实验活动应当在相应等级的实验室进行。</w:t>
      </w:r>
    </w:p>
    <w:p w14:paraId="1F46EF70" w14:textId="77777777" w:rsidR="00567D5D" w:rsidRDefault="00000000">
      <w:pPr>
        <w:spacing w:line="560" w:lineRule="exact"/>
        <w:ind w:firstLineChars="200" w:firstLine="640"/>
        <w:rPr>
          <w:rFonts w:eastAsia="仿宋_GB2312"/>
          <w:sz w:val="32"/>
          <w:szCs w:val="22"/>
        </w:rPr>
      </w:pPr>
      <w:r>
        <w:rPr>
          <w:rFonts w:eastAsia="仿宋_GB2312"/>
          <w:sz w:val="32"/>
          <w:szCs w:val="22"/>
        </w:rPr>
        <w:t>低等级病原微生物实验室不得从事国家病原微生物目录规定应当在高等级病原微生物实验室进行的病原微生物实验活动。</w:t>
      </w:r>
    </w:p>
    <w:p w14:paraId="7F5C559B" w14:textId="77777777" w:rsidR="00567D5D" w:rsidRDefault="00000000">
      <w:pPr>
        <w:spacing w:line="560" w:lineRule="exact"/>
        <w:ind w:firstLineChars="200" w:firstLine="640"/>
        <w:rPr>
          <w:rFonts w:eastAsia="仿宋_GB2312"/>
          <w:sz w:val="32"/>
          <w:szCs w:val="22"/>
        </w:rPr>
      </w:pPr>
      <w:r>
        <w:rPr>
          <w:rFonts w:eastAsia="仿宋_GB2312"/>
          <w:sz w:val="32"/>
          <w:szCs w:val="22"/>
        </w:rPr>
        <w:t>高等级病原微生物实验室从事高致病性或者疑似高致病性病原微生物实验活动，应当经省级以上人民政府卫生健康或者农业农村主管部门批准，并将实验活动情况向批准部门报告。</w:t>
      </w:r>
    </w:p>
    <w:p w14:paraId="144D04D0" w14:textId="77777777" w:rsidR="00567D5D" w:rsidRDefault="00000000">
      <w:pPr>
        <w:spacing w:line="560" w:lineRule="exact"/>
        <w:ind w:firstLineChars="200" w:firstLine="643"/>
        <w:rPr>
          <w:rFonts w:eastAsia="仿宋_GB2312"/>
          <w:sz w:val="32"/>
          <w:szCs w:val="22"/>
        </w:rPr>
      </w:pPr>
      <w:r>
        <w:rPr>
          <w:rFonts w:eastAsia="仿宋_GB2312"/>
          <w:b/>
          <w:bCs/>
          <w:sz w:val="32"/>
          <w:szCs w:val="22"/>
        </w:rPr>
        <w:t>◆</w:t>
      </w:r>
      <w:r>
        <w:rPr>
          <w:rFonts w:eastAsia="仿宋_GB2312"/>
          <w:b/>
          <w:bCs/>
          <w:sz w:val="32"/>
          <w:szCs w:val="22"/>
        </w:rPr>
        <w:t>加强病原微生物实验室实验动物和废弃物管理</w:t>
      </w:r>
    </w:p>
    <w:p w14:paraId="69BE4972" w14:textId="77777777" w:rsidR="00567D5D" w:rsidRDefault="00000000">
      <w:pPr>
        <w:spacing w:line="560" w:lineRule="exact"/>
        <w:ind w:firstLineChars="200" w:firstLine="640"/>
        <w:rPr>
          <w:rFonts w:eastAsia="仿宋_GB2312"/>
          <w:sz w:val="32"/>
          <w:szCs w:val="22"/>
        </w:rPr>
      </w:pPr>
      <w:r>
        <w:rPr>
          <w:rFonts w:eastAsia="仿宋_GB2312"/>
          <w:sz w:val="32"/>
          <w:szCs w:val="22"/>
        </w:rPr>
        <w:t>病原微生物实验室应当采取措施，加强对实验动物的管理，防止实验动物逃逸，对使用后的实验动物按照国家规定进行无害化处理，实现实验动物可追溯。禁止将使用后的实验动物流入市场。</w:t>
      </w:r>
    </w:p>
    <w:p w14:paraId="441488DC" w14:textId="77777777" w:rsidR="00567D5D" w:rsidRDefault="00000000">
      <w:pPr>
        <w:spacing w:line="560" w:lineRule="exact"/>
        <w:ind w:firstLineChars="200" w:firstLine="640"/>
        <w:rPr>
          <w:rFonts w:eastAsia="仿宋_GB2312"/>
          <w:sz w:val="32"/>
          <w:szCs w:val="22"/>
        </w:rPr>
      </w:pPr>
      <w:r>
        <w:rPr>
          <w:rFonts w:eastAsia="仿宋_GB2312"/>
          <w:sz w:val="32"/>
          <w:szCs w:val="22"/>
        </w:rPr>
        <w:t>病原微生物实验室应当加强对实验活动废弃物的管理，依法对废水、废气以及其他废弃物进行处置，采取措施防止污染。</w:t>
      </w:r>
    </w:p>
    <w:p w14:paraId="62D32FB8" w14:textId="77777777" w:rsidR="00567D5D" w:rsidRDefault="00000000">
      <w:pPr>
        <w:spacing w:line="560" w:lineRule="exact"/>
        <w:ind w:firstLineChars="200" w:firstLine="643"/>
        <w:rPr>
          <w:rFonts w:eastAsia="仿宋_GB2312"/>
          <w:sz w:val="32"/>
          <w:szCs w:val="22"/>
        </w:rPr>
      </w:pPr>
      <w:r>
        <w:rPr>
          <w:rFonts w:eastAsia="仿宋_GB2312"/>
          <w:b/>
          <w:bCs/>
          <w:sz w:val="32"/>
          <w:szCs w:val="22"/>
        </w:rPr>
        <w:t>◆</w:t>
      </w:r>
      <w:r>
        <w:rPr>
          <w:rFonts w:eastAsia="仿宋_GB2312"/>
          <w:b/>
          <w:bCs/>
          <w:sz w:val="32"/>
          <w:szCs w:val="22"/>
        </w:rPr>
        <w:t>明确病原微生物实验室生物安全责任</w:t>
      </w:r>
    </w:p>
    <w:p w14:paraId="5ADA90D7" w14:textId="77777777" w:rsidR="00567D5D" w:rsidRDefault="00000000">
      <w:pPr>
        <w:spacing w:line="560" w:lineRule="exact"/>
        <w:ind w:firstLineChars="200" w:firstLine="640"/>
        <w:rPr>
          <w:szCs w:val="22"/>
        </w:rPr>
      </w:pPr>
      <w:r>
        <w:rPr>
          <w:rFonts w:eastAsia="仿宋_GB2312"/>
          <w:sz w:val="32"/>
          <w:szCs w:val="22"/>
        </w:rPr>
        <w:t>病原微生物实验室设立单位的法定代表人和实验室负责人对实验室的生物安全负责。</w:t>
      </w:r>
    </w:p>
    <w:p w14:paraId="0DF370A2" w14:textId="77777777" w:rsidR="00567D5D" w:rsidRDefault="00000000">
      <w:pPr>
        <w:spacing w:line="560" w:lineRule="exact"/>
        <w:ind w:firstLineChars="200" w:firstLine="643"/>
        <w:rPr>
          <w:rFonts w:eastAsia="仿宋_GB2312"/>
          <w:sz w:val="32"/>
          <w:szCs w:val="22"/>
        </w:rPr>
      </w:pPr>
      <w:r>
        <w:rPr>
          <w:rFonts w:eastAsia="仿宋_GB2312"/>
          <w:b/>
          <w:bCs/>
          <w:sz w:val="32"/>
          <w:szCs w:val="22"/>
        </w:rPr>
        <w:t>◆</w:t>
      </w:r>
      <w:r>
        <w:rPr>
          <w:rFonts w:eastAsia="仿宋_GB2312"/>
          <w:b/>
          <w:bCs/>
          <w:sz w:val="32"/>
          <w:szCs w:val="22"/>
        </w:rPr>
        <w:t>建立病原微生物实验室安全保卫制度</w:t>
      </w:r>
    </w:p>
    <w:p w14:paraId="4F34B93D" w14:textId="77777777" w:rsidR="00567D5D" w:rsidRDefault="00000000">
      <w:pPr>
        <w:spacing w:line="560" w:lineRule="exact"/>
        <w:ind w:firstLineChars="200" w:firstLine="640"/>
        <w:rPr>
          <w:rFonts w:eastAsia="仿宋_GB2312"/>
          <w:sz w:val="32"/>
          <w:szCs w:val="22"/>
        </w:rPr>
      </w:pPr>
      <w:r>
        <w:rPr>
          <w:rFonts w:eastAsia="仿宋_GB2312"/>
          <w:sz w:val="32"/>
          <w:szCs w:val="22"/>
        </w:rPr>
        <w:t>病原微生物实验室的设立单位应当建立和完善安全保卫制度。</w:t>
      </w:r>
    </w:p>
    <w:p w14:paraId="34B33074" w14:textId="77777777" w:rsidR="00567D5D" w:rsidRDefault="00000000">
      <w:pPr>
        <w:spacing w:line="560" w:lineRule="exact"/>
        <w:ind w:firstLineChars="200" w:firstLine="640"/>
        <w:rPr>
          <w:rFonts w:eastAsia="仿宋_GB2312"/>
          <w:sz w:val="32"/>
          <w:szCs w:val="22"/>
        </w:rPr>
      </w:pPr>
      <w:r>
        <w:rPr>
          <w:rFonts w:eastAsia="仿宋_GB2312"/>
          <w:sz w:val="32"/>
          <w:szCs w:val="22"/>
        </w:rPr>
        <w:t>高等级病原微生物实验室应当接受公安机关等部门有关实</w:t>
      </w:r>
      <w:r>
        <w:rPr>
          <w:rFonts w:eastAsia="仿宋_GB2312"/>
          <w:sz w:val="32"/>
          <w:szCs w:val="22"/>
        </w:rPr>
        <w:lastRenderedPageBreak/>
        <w:t>验室安全保卫工作的监督指导，严防高致病性病原微生物泄漏、丢失和被盗、被抢。</w:t>
      </w:r>
    </w:p>
    <w:p w14:paraId="59569D11" w14:textId="77777777" w:rsidR="00567D5D" w:rsidRDefault="00000000">
      <w:pPr>
        <w:spacing w:line="560" w:lineRule="exact"/>
        <w:ind w:firstLineChars="200" w:firstLine="640"/>
        <w:rPr>
          <w:rFonts w:eastAsia="仿宋_GB2312"/>
          <w:sz w:val="32"/>
          <w:szCs w:val="22"/>
        </w:rPr>
      </w:pPr>
      <w:r>
        <w:rPr>
          <w:rFonts w:eastAsia="仿宋_GB2312"/>
          <w:sz w:val="32"/>
          <w:szCs w:val="22"/>
        </w:rPr>
        <w:t>进入高等级病原微生物实验室的人员应当经实验室负责人批准。</w:t>
      </w:r>
    </w:p>
    <w:p w14:paraId="6AD48797" w14:textId="77777777" w:rsidR="00567D5D" w:rsidRDefault="00000000">
      <w:pPr>
        <w:spacing w:line="560" w:lineRule="exact"/>
        <w:ind w:firstLineChars="200" w:firstLine="643"/>
        <w:rPr>
          <w:rFonts w:eastAsia="仿宋_GB2312"/>
          <w:sz w:val="32"/>
          <w:szCs w:val="22"/>
        </w:rPr>
      </w:pPr>
      <w:r>
        <w:rPr>
          <w:rFonts w:eastAsia="仿宋_GB2312"/>
          <w:b/>
          <w:bCs/>
          <w:sz w:val="32"/>
          <w:szCs w:val="22"/>
        </w:rPr>
        <w:t>◆</w:t>
      </w:r>
      <w:r>
        <w:rPr>
          <w:rFonts w:eastAsia="仿宋_GB2312"/>
          <w:b/>
          <w:bCs/>
          <w:sz w:val="32"/>
          <w:szCs w:val="22"/>
        </w:rPr>
        <w:t>制定病原微生物实验室生物安全事件应急预案</w:t>
      </w:r>
    </w:p>
    <w:p w14:paraId="766293B4" w14:textId="77777777" w:rsidR="00567D5D" w:rsidRDefault="00000000">
      <w:pPr>
        <w:spacing w:line="560" w:lineRule="exact"/>
        <w:ind w:firstLineChars="200" w:firstLine="640"/>
        <w:rPr>
          <w:rFonts w:eastAsia="仿宋_GB2312"/>
          <w:sz w:val="32"/>
          <w:szCs w:val="22"/>
        </w:rPr>
      </w:pPr>
      <w:r>
        <w:rPr>
          <w:rFonts w:eastAsia="仿宋_GB2312"/>
          <w:sz w:val="32"/>
          <w:szCs w:val="22"/>
        </w:rPr>
        <w:t>病原微生物实验室的设立单位应当制定生物安全事件应急预案，定期组织开展人员培训和应急演练。</w:t>
      </w:r>
    </w:p>
    <w:p w14:paraId="3EC9574D" w14:textId="77777777" w:rsidR="00567D5D" w:rsidRDefault="00567D5D">
      <w:pPr>
        <w:spacing w:line="560" w:lineRule="exact"/>
        <w:ind w:firstLineChars="200" w:firstLine="420"/>
        <w:rPr>
          <w:szCs w:val="22"/>
        </w:rPr>
      </w:pPr>
    </w:p>
    <w:p w14:paraId="4D270900" w14:textId="77777777" w:rsidR="00567D5D" w:rsidRDefault="00000000">
      <w:pPr>
        <w:spacing w:line="560" w:lineRule="exact"/>
        <w:ind w:firstLineChars="200" w:firstLine="640"/>
        <w:rPr>
          <w:rFonts w:eastAsia="黑体"/>
          <w:b/>
          <w:bCs/>
          <w:sz w:val="36"/>
          <w:szCs w:val="36"/>
        </w:rPr>
      </w:pPr>
      <w:r>
        <w:rPr>
          <w:rFonts w:eastAsia="黑体"/>
          <w:sz w:val="32"/>
          <w:szCs w:val="32"/>
        </w:rPr>
        <w:t>人类遗传资源与生物资源安全管理</w:t>
      </w:r>
    </w:p>
    <w:p w14:paraId="6D9131A5" w14:textId="77777777" w:rsidR="00567D5D" w:rsidRDefault="00000000">
      <w:pPr>
        <w:spacing w:line="560" w:lineRule="exact"/>
        <w:ind w:firstLineChars="200" w:firstLine="643"/>
        <w:rPr>
          <w:rFonts w:eastAsia="仿宋_GB2312"/>
          <w:sz w:val="32"/>
          <w:szCs w:val="32"/>
        </w:rPr>
      </w:pPr>
      <w:r>
        <w:rPr>
          <w:rFonts w:eastAsia="仿宋_GB2312"/>
          <w:b/>
          <w:bCs/>
          <w:sz w:val="32"/>
          <w:szCs w:val="32"/>
        </w:rPr>
        <w:t>◆</w:t>
      </w:r>
      <w:r>
        <w:rPr>
          <w:rFonts w:eastAsia="仿宋_GB2312"/>
          <w:b/>
          <w:bCs/>
          <w:sz w:val="32"/>
          <w:szCs w:val="32"/>
        </w:rPr>
        <w:t>加强人类遗传资源和生物资源管理和监督</w:t>
      </w:r>
    </w:p>
    <w:p w14:paraId="762A6F50" w14:textId="77777777" w:rsidR="00567D5D" w:rsidRDefault="00000000">
      <w:pPr>
        <w:spacing w:line="560" w:lineRule="exact"/>
        <w:ind w:firstLineChars="200" w:firstLine="640"/>
        <w:rPr>
          <w:rFonts w:eastAsia="仿宋_GB2312"/>
          <w:sz w:val="32"/>
          <w:szCs w:val="22"/>
        </w:rPr>
      </w:pPr>
      <w:r>
        <w:rPr>
          <w:rFonts w:eastAsia="仿宋_GB2312"/>
          <w:sz w:val="32"/>
          <w:szCs w:val="22"/>
        </w:rPr>
        <w:t>国家对我国人类遗传资源和生物资源享有主权，开展人类遗传资源和生物资源调查。</w:t>
      </w:r>
    </w:p>
    <w:p w14:paraId="54FD5150" w14:textId="77777777" w:rsidR="00567D5D" w:rsidRDefault="00000000">
      <w:pPr>
        <w:spacing w:line="560" w:lineRule="exact"/>
        <w:ind w:firstLineChars="200" w:firstLine="640"/>
        <w:rPr>
          <w:rFonts w:eastAsia="仿宋_GB2312"/>
          <w:sz w:val="32"/>
          <w:szCs w:val="22"/>
        </w:rPr>
      </w:pPr>
      <w:r>
        <w:rPr>
          <w:rFonts w:eastAsia="仿宋_GB2312"/>
          <w:sz w:val="32"/>
          <w:szCs w:val="22"/>
        </w:rPr>
        <w:t>国务院科学技术主管部门组织开展我国人类遗传资源调查，制定重要遗传家系和特定地区人类遗传资源申报登记办法。</w:t>
      </w:r>
    </w:p>
    <w:p w14:paraId="152550A4" w14:textId="77777777" w:rsidR="00567D5D" w:rsidRDefault="00000000">
      <w:pPr>
        <w:spacing w:line="560" w:lineRule="exact"/>
        <w:ind w:firstLineChars="200" w:firstLine="640"/>
        <w:rPr>
          <w:rFonts w:eastAsia="仿宋_GB2312"/>
          <w:sz w:val="32"/>
          <w:szCs w:val="22"/>
        </w:rPr>
      </w:pPr>
      <w:r>
        <w:rPr>
          <w:rFonts w:eastAsia="仿宋_GB2312"/>
          <w:sz w:val="32"/>
          <w:szCs w:val="22"/>
        </w:rPr>
        <w:t>国务院科学技术、自然资源、生态环境、卫生健康、农业农村、林业草原、中医药主管部门根据职责分工，组织开展生物资源调查，制定重要生物资源申报登记办法。</w:t>
      </w:r>
    </w:p>
    <w:p w14:paraId="5393709B" w14:textId="77777777" w:rsidR="00567D5D" w:rsidRDefault="00000000">
      <w:pPr>
        <w:spacing w:line="560" w:lineRule="exact"/>
        <w:ind w:firstLineChars="200" w:firstLine="643"/>
        <w:rPr>
          <w:rFonts w:eastAsia="仿宋_GB2312"/>
          <w:sz w:val="32"/>
          <w:szCs w:val="32"/>
        </w:rPr>
      </w:pPr>
      <w:r>
        <w:rPr>
          <w:rFonts w:eastAsia="仿宋_GB2312"/>
          <w:b/>
          <w:bCs/>
          <w:sz w:val="32"/>
          <w:szCs w:val="32"/>
        </w:rPr>
        <w:t>◆</w:t>
      </w:r>
      <w:r>
        <w:rPr>
          <w:rFonts w:eastAsia="仿宋_GB2312"/>
          <w:b/>
          <w:bCs/>
          <w:sz w:val="32"/>
          <w:szCs w:val="32"/>
        </w:rPr>
        <w:t>规范人类遗传资源采集、利用、保藏管理</w:t>
      </w:r>
    </w:p>
    <w:p w14:paraId="5A53B9A8" w14:textId="77777777" w:rsidR="00567D5D" w:rsidRDefault="00000000">
      <w:pPr>
        <w:spacing w:line="560" w:lineRule="exact"/>
        <w:ind w:firstLineChars="200" w:firstLine="640"/>
        <w:rPr>
          <w:rFonts w:eastAsia="仿宋_GB2312"/>
          <w:sz w:val="32"/>
          <w:szCs w:val="22"/>
        </w:rPr>
      </w:pPr>
      <w:r>
        <w:rPr>
          <w:rFonts w:eastAsia="仿宋_GB2312"/>
          <w:sz w:val="32"/>
          <w:szCs w:val="22"/>
        </w:rPr>
        <w:t>从事下列活动，应当经国务院科学技术主管部门批准：</w:t>
      </w:r>
    </w:p>
    <w:p w14:paraId="59064995" w14:textId="77777777" w:rsidR="00567D5D" w:rsidRDefault="00000000">
      <w:pPr>
        <w:spacing w:line="560" w:lineRule="exact"/>
        <w:ind w:firstLineChars="200" w:firstLine="640"/>
        <w:rPr>
          <w:rFonts w:eastAsia="仿宋_GB2312"/>
          <w:sz w:val="32"/>
          <w:szCs w:val="32"/>
        </w:rPr>
      </w:pPr>
      <w:r>
        <w:rPr>
          <w:rFonts w:eastAsia="仿宋_GB2312"/>
          <w:sz w:val="32"/>
          <w:szCs w:val="32"/>
        </w:rPr>
        <w:t>（一）采集我国重要遗传家系、特定地区人类遗传资源或者采集国务院科学技术主管部门规定的种类、数量的人类遗传资源；</w:t>
      </w:r>
    </w:p>
    <w:p w14:paraId="6141B404" w14:textId="77777777" w:rsidR="00567D5D" w:rsidRDefault="00000000">
      <w:pPr>
        <w:spacing w:line="560" w:lineRule="exact"/>
        <w:ind w:firstLineChars="200" w:firstLine="640"/>
        <w:rPr>
          <w:rFonts w:eastAsia="仿宋_GB2312"/>
          <w:sz w:val="32"/>
          <w:szCs w:val="32"/>
        </w:rPr>
      </w:pPr>
      <w:r>
        <w:rPr>
          <w:rFonts w:eastAsia="仿宋_GB2312"/>
          <w:sz w:val="32"/>
          <w:szCs w:val="32"/>
        </w:rPr>
        <w:t>（二）保藏我国人类遗传资源；</w:t>
      </w:r>
    </w:p>
    <w:p w14:paraId="30A3E3F5" w14:textId="77777777" w:rsidR="00567D5D" w:rsidRDefault="00000000">
      <w:pPr>
        <w:spacing w:line="560" w:lineRule="exact"/>
        <w:ind w:firstLineChars="200" w:firstLine="640"/>
        <w:rPr>
          <w:rFonts w:eastAsia="仿宋_GB2312"/>
          <w:sz w:val="32"/>
          <w:szCs w:val="32"/>
        </w:rPr>
      </w:pPr>
      <w:r>
        <w:rPr>
          <w:rFonts w:eastAsia="仿宋_GB2312"/>
          <w:sz w:val="32"/>
          <w:szCs w:val="32"/>
        </w:rPr>
        <w:t>（三）利用我国人类遗传资源开展国际科学研究合作；</w:t>
      </w:r>
    </w:p>
    <w:p w14:paraId="1A6CF411" w14:textId="77777777" w:rsidR="00567D5D" w:rsidRDefault="00000000">
      <w:pPr>
        <w:spacing w:line="560" w:lineRule="exact"/>
        <w:ind w:firstLineChars="200" w:firstLine="640"/>
        <w:rPr>
          <w:rFonts w:eastAsia="仿宋_GB2312"/>
          <w:sz w:val="32"/>
          <w:szCs w:val="32"/>
        </w:rPr>
      </w:pPr>
      <w:r>
        <w:rPr>
          <w:rFonts w:eastAsia="仿宋_GB2312"/>
          <w:sz w:val="32"/>
          <w:szCs w:val="32"/>
        </w:rPr>
        <w:t>（四）将我国人类遗传资源材料运送、邮寄、携带出境。</w:t>
      </w:r>
    </w:p>
    <w:p w14:paraId="60DBDD48" w14:textId="77777777" w:rsidR="00567D5D" w:rsidRDefault="00000000">
      <w:pPr>
        <w:spacing w:line="560" w:lineRule="exact"/>
        <w:ind w:firstLineChars="200" w:firstLine="640"/>
        <w:rPr>
          <w:rFonts w:eastAsia="仿宋_GB2312"/>
          <w:sz w:val="32"/>
          <w:szCs w:val="22"/>
        </w:rPr>
      </w:pPr>
      <w:r>
        <w:rPr>
          <w:rFonts w:eastAsia="仿宋_GB2312"/>
          <w:sz w:val="32"/>
          <w:szCs w:val="22"/>
        </w:rPr>
        <w:lastRenderedPageBreak/>
        <w:t>以上规定不包括以临床诊疗、采供血服务、查处违法犯罪、兴奋剂检测和殡葬等为目的采集、保藏人类遗传资源及开展的相关活动。</w:t>
      </w:r>
    </w:p>
    <w:p w14:paraId="6DC4FA54" w14:textId="77777777" w:rsidR="00567D5D" w:rsidRDefault="00000000">
      <w:pPr>
        <w:spacing w:line="560" w:lineRule="exact"/>
        <w:ind w:firstLineChars="200" w:firstLine="643"/>
        <w:rPr>
          <w:rFonts w:eastAsia="仿宋_GB2312"/>
          <w:sz w:val="32"/>
          <w:szCs w:val="32"/>
        </w:rPr>
      </w:pPr>
      <w:r>
        <w:rPr>
          <w:rFonts w:eastAsia="仿宋_GB2312"/>
          <w:b/>
          <w:bCs/>
          <w:sz w:val="32"/>
          <w:szCs w:val="32"/>
        </w:rPr>
        <w:t>◆</w:t>
      </w:r>
      <w:r>
        <w:rPr>
          <w:rFonts w:eastAsia="仿宋_GB2312"/>
          <w:b/>
          <w:bCs/>
          <w:sz w:val="32"/>
          <w:szCs w:val="32"/>
        </w:rPr>
        <w:t>严格境外组织、个人和设立机构管理</w:t>
      </w:r>
    </w:p>
    <w:p w14:paraId="38C46D4A" w14:textId="77777777" w:rsidR="00567D5D" w:rsidRDefault="00000000">
      <w:pPr>
        <w:spacing w:line="560" w:lineRule="exact"/>
        <w:ind w:firstLineChars="200" w:firstLine="640"/>
        <w:rPr>
          <w:rFonts w:eastAsia="仿宋_GB2312"/>
          <w:sz w:val="32"/>
          <w:szCs w:val="22"/>
        </w:rPr>
      </w:pPr>
      <w:r>
        <w:rPr>
          <w:rFonts w:eastAsia="仿宋_GB2312"/>
          <w:sz w:val="32"/>
          <w:szCs w:val="22"/>
        </w:rPr>
        <w:t>境外组织、个人及其设立或者实际控制的机构不得在我国境内采集、保藏我国人类遗传资源，不得向境外提供我国人类遗传资源。</w:t>
      </w:r>
    </w:p>
    <w:p w14:paraId="62A184A0" w14:textId="77777777" w:rsidR="00567D5D" w:rsidRDefault="00000000">
      <w:pPr>
        <w:spacing w:line="560" w:lineRule="exact"/>
        <w:ind w:firstLineChars="200" w:firstLine="640"/>
        <w:rPr>
          <w:rFonts w:eastAsia="仿宋_GB2312"/>
          <w:sz w:val="32"/>
          <w:szCs w:val="22"/>
        </w:rPr>
      </w:pPr>
      <w:r>
        <w:rPr>
          <w:rFonts w:eastAsia="仿宋_GB2312"/>
          <w:sz w:val="32"/>
          <w:szCs w:val="22"/>
        </w:rPr>
        <w:t>将我国人类遗传资源信息向境外组织、个人及其设立或者实际控制的机构提供或者开放使用的，应当向国务院科学技术主管部门事先报告并提交信息备份。</w:t>
      </w:r>
    </w:p>
    <w:p w14:paraId="6969D8AC" w14:textId="77777777" w:rsidR="00567D5D" w:rsidRDefault="00000000">
      <w:pPr>
        <w:spacing w:line="560" w:lineRule="exact"/>
        <w:ind w:firstLineChars="200" w:firstLine="640"/>
        <w:rPr>
          <w:rFonts w:eastAsia="仿宋_GB2312"/>
          <w:sz w:val="32"/>
          <w:szCs w:val="22"/>
        </w:rPr>
      </w:pPr>
      <w:r>
        <w:rPr>
          <w:rFonts w:eastAsia="仿宋_GB2312"/>
          <w:sz w:val="32"/>
          <w:szCs w:val="22"/>
        </w:rPr>
        <w:t>境外组织、个人及其设立或者实际控制的机构获取和利用我国生物资源，应当依法取得批准。</w:t>
      </w:r>
    </w:p>
    <w:p w14:paraId="1CAA2391" w14:textId="77777777" w:rsidR="00567D5D" w:rsidRDefault="00000000">
      <w:pPr>
        <w:spacing w:line="560" w:lineRule="exact"/>
        <w:ind w:firstLineChars="191" w:firstLine="611"/>
        <w:rPr>
          <w:rFonts w:eastAsia="仿宋_GB2312"/>
          <w:sz w:val="32"/>
          <w:szCs w:val="22"/>
        </w:rPr>
      </w:pPr>
      <w:r>
        <w:rPr>
          <w:rFonts w:eastAsia="仿宋_GB2312"/>
          <w:sz w:val="32"/>
          <w:szCs w:val="22"/>
        </w:rPr>
        <w:t>利用我国生物资源开展国际科学研究合作，应当依法取得批准。</w:t>
      </w:r>
    </w:p>
    <w:p w14:paraId="4623266D" w14:textId="77777777" w:rsidR="00567D5D" w:rsidRDefault="00567D5D">
      <w:pPr>
        <w:spacing w:line="560" w:lineRule="exact"/>
      </w:pPr>
    </w:p>
    <w:p w14:paraId="4D85F8A4" w14:textId="77777777" w:rsidR="00567D5D" w:rsidRDefault="00000000">
      <w:pPr>
        <w:spacing w:line="560" w:lineRule="exact"/>
        <w:ind w:firstLineChars="200" w:firstLine="640"/>
        <w:rPr>
          <w:rFonts w:eastAsia="黑体"/>
          <w:b/>
          <w:bCs/>
          <w:sz w:val="36"/>
          <w:szCs w:val="36"/>
        </w:rPr>
      </w:pPr>
      <w:r>
        <w:rPr>
          <w:rFonts w:eastAsia="黑体"/>
          <w:sz w:val="32"/>
          <w:szCs w:val="32"/>
        </w:rPr>
        <w:t>防范外来物种入侵与保护生物多样性</w:t>
      </w:r>
    </w:p>
    <w:p w14:paraId="27A08BA3"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国家加强对外来物种入侵的防范和应对，保护生物多样性。国务院农业农村主管部门会同国务院其他有关部门制定外来入侵物种名录和管理办法。</w:t>
      </w:r>
    </w:p>
    <w:p w14:paraId="5519C0CF"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国务院有关部门根据职责分工，加强对外来入侵物种的调查、监测、预警、控制、评估、清除以及生态修复等工作。</w:t>
      </w:r>
    </w:p>
    <w:p w14:paraId="5806A1CF"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任何单位和个人未经批准，不得擅自引进、释放或者丢弃外来物种。</w:t>
      </w:r>
    </w:p>
    <w:p w14:paraId="117A6F86" w14:textId="77777777" w:rsidR="00567D5D" w:rsidRDefault="00567D5D">
      <w:pPr>
        <w:spacing w:line="560" w:lineRule="exact"/>
        <w:rPr>
          <w:b/>
          <w:bCs/>
          <w:sz w:val="36"/>
          <w:szCs w:val="36"/>
        </w:rPr>
      </w:pPr>
    </w:p>
    <w:p w14:paraId="21151BAF" w14:textId="77777777" w:rsidR="00567D5D" w:rsidRDefault="00000000">
      <w:pPr>
        <w:spacing w:line="560" w:lineRule="exact"/>
        <w:ind w:firstLineChars="200" w:firstLine="640"/>
        <w:rPr>
          <w:rFonts w:eastAsia="黑体"/>
          <w:b/>
          <w:bCs/>
          <w:sz w:val="36"/>
          <w:szCs w:val="36"/>
        </w:rPr>
      </w:pPr>
      <w:r>
        <w:rPr>
          <w:rFonts w:eastAsia="黑体"/>
          <w:sz w:val="32"/>
          <w:szCs w:val="32"/>
        </w:rPr>
        <w:lastRenderedPageBreak/>
        <w:t>应对微生物耐药</w:t>
      </w:r>
    </w:p>
    <w:p w14:paraId="41D3BE4C"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国家加强对抗生素药物等抗微生物药物使用和残留的管理，支持应对微生物耐药的基础研究和科技攻关。</w:t>
      </w:r>
    </w:p>
    <w:p w14:paraId="73384C83"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县级以上人民政府卫生健康主管部门应当加强对医疗机构合理用药的指导和监督，采取措施防止抗微生物药物的不合理使用。</w:t>
      </w:r>
    </w:p>
    <w:p w14:paraId="51DC34CD"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县级以上人民政府农业农村、林业草原主管部门应当加强对农业生产中合理用药的指导和监督，采取措施防止抗微生物药物的不合理使用，降低在农业生产环境中的残留。</w:t>
      </w:r>
    </w:p>
    <w:p w14:paraId="07E27604"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国务院卫生健康、农业农村、林业草原、生态环境等主管部门和药品监督管理部门应当根据职责分工，评估抗微生物药物残留对人体健康、环境的危害，建立抗微生物药物污染物指标评价体系。</w:t>
      </w:r>
    </w:p>
    <w:p w14:paraId="15D62D41" w14:textId="77777777" w:rsidR="00567D5D" w:rsidRDefault="00567D5D">
      <w:pPr>
        <w:spacing w:line="560" w:lineRule="exact"/>
      </w:pPr>
    </w:p>
    <w:p w14:paraId="5492DA1F" w14:textId="77777777" w:rsidR="00567D5D" w:rsidRDefault="00000000">
      <w:pPr>
        <w:spacing w:line="560" w:lineRule="exact"/>
        <w:ind w:firstLineChars="200" w:firstLine="640"/>
        <w:rPr>
          <w:rFonts w:eastAsia="黑体"/>
          <w:b/>
          <w:bCs/>
          <w:sz w:val="36"/>
          <w:szCs w:val="36"/>
        </w:rPr>
      </w:pPr>
      <w:r>
        <w:rPr>
          <w:rFonts w:eastAsia="黑体"/>
          <w:sz w:val="32"/>
          <w:szCs w:val="32"/>
        </w:rPr>
        <w:t>防范生物恐怖与生物武器威胁</w:t>
      </w:r>
    </w:p>
    <w:p w14:paraId="20C6CA5B"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禁止开发、制造或者以其他方式获取、储存、持有和使用生物武器。禁止以任何方式唆使、资助、协助他人开发、制造或者以其他方式获取生物武器。</w:t>
      </w:r>
    </w:p>
    <w:p w14:paraId="054DB88A"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国务院有关部门制定、修改、公布可被用于生物恐怖活动、制造生物武器的生物体、生物毒素、设备或者技术清单，加强监管，防止其被用于制造生物武器或者恐怖目的。</w:t>
      </w:r>
    </w:p>
    <w:p w14:paraId="11AD3172"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国务院有关部门和有关军事机关加强对可被用于生物恐怖活动、制造生物武器的生物体、生物毒素、设备或者技术进出境、进出口、获取、制造、转移和投放等活动的监测、调查，采</w:t>
      </w:r>
      <w:r>
        <w:rPr>
          <w:rFonts w:eastAsia="仿宋_GB2312"/>
          <w:sz w:val="32"/>
          <w:szCs w:val="22"/>
        </w:rPr>
        <w:lastRenderedPageBreak/>
        <w:t>取必要的防范和处置措施。</w:t>
      </w:r>
    </w:p>
    <w:p w14:paraId="3C4E9571" w14:textId="77777777" w:rsidR="00567D5D" w:rsidRDefault="00567D5D">
      <w:pPr>
        <w:spacing w:line="560" w:lineRule="exact"/>
      </w:pPr>
    </w:p>
    <w:p w14:paraId="2DC7DE47" w14:textId="77777777" w:rsidR="00567D5D" w:rsidRDefault="00000000">
      <w:pPr>
        <w:spacing w:line="560" w:lineRule="exact"/>
        <w:ind w:firstLineChars="200" w:firstLine="640"/>
        <w:rPr>
          <w:rFonts w:eastAsia="黑体"/>
          <w:b/>
          <w:bCs/>
          <w:sz w:val="36"/>
          <w:szCs w:val="36"/>
        </w:rPr>
      </w:pPr>
      <w:r>
        <w:rPr>
          <w:rFonts w:eastAsia="黑体"/>
          <w:sz w:val="32"/>
          <w:szCs w:val="32"/>
        </w:rPr>
        <w:t>生物安全能力建设</w:t>
      </w:r>
    </w:p>
    <w:p w14:paraId="67A7158B"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县级以上人民政府将支持下列生物安全事业发展的相关支出列入政府预算：</w:t>
      </w:r>
    </w:p>
    <w:p w14:paraId="0FF267D7" w14:textId="77777777" w:rsidR="00567D5D" w:rsidRDefault="00000000">
      <w:pPr>
        <w:spacing w:line="560" w:lineRule="exact"/>
        <w:ind w:firstLineChars="200" w:firstLine="640"/>
        <w:rPr>
          <w:rFonts w:eastAsia="仿宋_GB2312"/>
          <w:sz w:val="32"/>
          <w:szCs w:val="22"/>
        </w:rPr>
      </w:pPr>
      <w:r>
        <w:rPr>
          <w:rFonts w:eastAsia="仿宋_GB2312"/>
          <w:sz w:val="32"/>
          <w:szCs w:val="22"/>
        </w:rPr>
        <w:t>（一）监测网络的构建和运行；</w:t>
      </w:r>
    </w:p>
    <w:p w14:paraId="61865D9F" w14:textId="77777777" w:rsidR="00567D5D" w:rsidRDefault="00000000">
      <w:pPr>
        <w:spacing w:line="560" w:lineRule="exact"/>
        <w:ind w:firstLineChars="200" w:firstLine="640"/>
        <w:rPr>
          <w:rFonts w:eastAsia="仿宋_GB2312"/>
          <w:sz w:val="32"/>
          <w:szCs w:val="22"/>
        </w:rPr>
      </w:pPr>
      <w:r>
        <w:rPr>
          <w:rFonts w:eastAsia="仿宋_GB2312"/>
          <w:sz w:val="32"/>
          <w:szCs w:val="22"/>
        </w:rPr>
        <w:t>（二）应急处置和防控物资的储备；</w:t>
      </w:r>
    </w:p>
    <w:p w14:paraId="7AC297A4" w14:textId="77777777" w:rsidR="00567D5D" w:rsidRDefault="00000000">
      <w:pPr>
        <w:spacing w:line="560" w:lineRule="exact"/>
        <w:ind w:firstLineChars="200" w:firstLine="640"/>
        <w:rPr>
          <w:rFonts w:eastAsia="仿宋_GB2312"/>
          <w:sz w:val="32"/>
          <w:szCs w:val="22"/>
        </w:rPr>
      </w:pPr>
      <w:r>
        <w:rPr>
          <w:rFonts w:eastAsia="仿宋_GB2312"/>
          <w:sz w:val="32"/>
          <w:szCs w:val="22"/>
        </w:rPr>
        <w:t>（三）关键基础设施的建设和运行；</w:t>
      </w:r>
    </w:p>
    <w:p w14:paraId="16406A96" w14:textId="77777777" w:rsidR="00567D5D" w:rsidRDefault="00000000">
      <w:pPr>
        <w:spacing w:line="560" w:lineRule="exact"/>
        <w:ind w:firstLineChars="200" w:firstLine="640"/>
        <w:rPr>
          <w:rFonts w:eastAsia="仿宋_GB2312"/>
          <w:sz w:val="32"/>
          <w:szCs w:val="22"/>
        </w:rPr>
      </w:pPr>
      <w:r>
        <w:rPr>
          <w:rFonts w:eastAsia="仿宋_GB2312"/>
          <w:sz w:val="32"/>
          <w:szCs w:val="22"/>
        </w:rPr>
        <w:t>（四）关键技术和产品的研究、开发；</w:t>
      </w:r>
    </w:p>
    <w:p w14:paraId="4045C7A5" w14:textId="77777777" w:rsidR="00567D5D" w:rsidRDefault="00000000">
      <w:pPr>
        <w:spacing w:line="560" w:lineRule="exact"/>
        <w:ind w:firstLineChars="200" w:firstLine="640"/>
        <w:rPr>
          <w:rFonts w:eastAsia="仿宋_GB2312"/>
          <w:sz w:val="32"/>
          <w:szCs w:val="22"/>
        </w:rPr>
      </w:pPr>
      <w:r>
        <w:rPr>
          <w:rFonts w:eastAsia="仿宋_GB2312"/>
          <w:sz w:val="32"/>
          <w:szCs w:val="22"/>
        </w:rPr>
        <w:t>（五）人类遗传资源和生物资源的调查、保藏；</w:t>
      </w:r>
    </w:p>
    <w:p w14:paraId="5008E5E6" w14:textId="77777777" w:rsidR="00567D5D" w:rsidRDefault="00000000">
      <w:pPr>
        <w:spacing w:line="560" w:lineRule="exact"/>
        <w:ind w:firstLineChars="200" w:firstLine="640"/>
        <w:rPr>
          <w:rFonts w:eastAsia="仿宋_GB2312"/>
          <w:sz w:val="32"/>
          <w:szCs w:val="22"/>
        </w:rPr>
      </w:pPr>
      <w:r>
        <w:rPr>
          <w:rFonts w:eastAsia="仿宋_GB2312"/>
          <w:sz w:val="32"/>
          <w:szCs w:val="22"/>
        </w:rPr>
        <w:t>（六）法律法规规定的其他重要生物安全事业。</w:t>
      </w:r>
    </w:p>
    <w:p w14:paraId="0068840C"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加强生物安全风险防御与管控技术研究，整合优势力量和资源，建立多学科、多部门协同创新的联合攻关机制。</w:t>
      </w:r>
    </w:p>
    <w:p w14:paraId="449E6B85"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加快建设生物信息、人类遗传资源保藏、菌（毒）种保藏、动植物遗传资源保藏、高等级病原微生物实验室等方面的生物</w:t>
      </w:r>
      <w:proofErr w:type="gramStart"/>
      <w:r>
        <w:rPr>
          <w:rFonts w:eastAsia="仿宋_GB2312"/>
          <w:sz w:val="32"/>
          <w:szCs w:val="22"/>
        </w:rPr>
        <w:t>安全国家</w:t>
      </w:r>
      <w:proofErr w:type="gramEnd"/>
      <w:r>
        <w:rPr>
          <w:rFonts w:eastAsia="仿宋_GB2312"/>
          <w:sz w:val="32"/>
          <w:szCs w:val="22"/>
        </w:rPr>
        <w:t>战略资源平台，建立共享利用机制。</w:t>
      </w:r>
    </w:p>
    <w:p w14:paraId="0C8F98C6"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加强生物基础科学研究人才和生物领域专业技术人才培养，推动生物基础科学学科建设和科学研究。国家生物安全基础设施重要岗位的从业人员应当具备符合要求的资格，相关信息应当向国务院有关部门备案，并接受岗位培训。</w:t>
      </w:r>
    </w:p>
    <w:p w14:paraId="7BE4A26B" w14:textId="77777777" w:rsidR="00567D5D" w:rsidRDefault="00000000">
      <w:pPr>
        <w:spacing w:line="560" w:lineRule="exact"/>
        <w:ind w:firstLineChars="200" w:firstLine="640"/>
        <w:rPr>
          <w:rFonts w:eastAsia="仿宋_GB2312"/>
          <w:sz w:val="32"/>
          <w:szCs w:val="22"/>
        </w:rPr>
      </w:pPr>
      <w:r>
        <w:rPr>
          <w:rFonts w:eastAsia="仿宋_GB2312"/>
          <w:sz w:val="32"/>
          <w:szCs w:val="22"/>
        </w:rPr>
        <w:t>◆</w:t>
      </w:r>
      <w:r>
        <w:rPr>
          <w:rFonts w:eastAsia="仿宋_GB2312"/>
          <w:sz w:val="32"/>
          <w:szCs w:val="22"/>
        </w:rPr>
        <w:t>加强重大新发突发传染病、动植物疫情等生物安全风险防控的物资储备。国务院有关部门和县级以上地方人民政府及其有关部门应当保障生物安全事件应急处置所需的医疗救护设备、救治药品、医疗器械等物资的生产、供应和调配；交通运输主管部</w:t>
      </w:r>
      <w:r>
        <w:rPr>
          <w:rFonts w:eastAsia="仿宋_GB2312"/>
          <w:sz w:val="32"/>
          <w:szCs w:val="22"/>
        </w:rPr>
        <w:lastRenderedPageBreak/>
        <w:t>门应当及时组织协调运输经营单位优先运送。</w:t>
      </w:r>
    </w:p>
    <w:p w14:paraId="0D37CF72" w14:textId="77777777" w:rsidR="00567D5D" w:rsidRDefault="00000000">
      <w:pPr>
        <w:spacing w:line="560" w:lineRule="exact"/>
        <w:ind w:firstLineChars="200" w:firstLine="640"/>
        <w:rPr>
          <w:rFonts w:eastAsia="仿宋_GB2312"/>
          <w:snapToGrid w:val="0"/>
          <w:kern w:val="0"/>
          <w:sz w:val="32"/>
          <w:szCs w:val="32"/>
        </w:rPr>
      </w:pPr>
      <w:r>
        <w:rPr>
          <w:rFonts w:eastAsia="仿宋_GB2312"/>
          <w:sz w:val="32"/>
          <w:szCs w:val="22"/>
        </w:rPr>
        <w:t>◆</w:t>
      </w:r>
      <w:r>
        <w:rPr>
          <w:rFonts w:eastAsia="仿宋_GB2312"/>
          <w:sz w:val="32"/>
          <w:szCs w:val="22"/>
        </w:rPr>
        <w:t>国家对从事高致病性病原微生物实验活动、生物安全事件现场处置等高风险生物安全工作的人员，提供有效的防护措施和医疗保障。</w:t>
      </w:r>
    </w:p>
    <w:sectPr w:rsidR="00567D5D" w:rsidSect="00DB5796">
      <w:footerReference w:type="default" r:id="rId7"/>
      <w:pgSz w:w="11906" w:h="16838"/>
      <w:pgMar w:top="1531" w:right="1531" w:bottom="1531" w:left="1531" w:header="851" w:footer="1332" w:gutter="0"/>
      <w:pgNumType w:fmt="numberInDash"/>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13335" w14:textId="77777777" w:rsidR="005261C1" w:rsidRDefault="005261C1">
      <w:r>
        <w:separator/>
      </w:r>
    </w:p>
  </w:endnote>
  <w:endnote w:type="continuationSeparator" w:id="0">
    <w:p w14:paraId="677C7497" w14:textId="77777777" w:rsidR="005261C1" w:rsidRDefault="0052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72E0" w14:textId="77777777" w:rsidR="00567D5D" w:rsidRDefault="00567D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83CC" w14:textId="77777777" w:rsidR="005261C1" w:rsidRDefault="005261C1">
      <w:r>
        <w:separator/>
      </w:r>
    </w:p>
  </w:footnote>
  <w:footnote w:type="continuationSeparator" w:id="0">
    <w:p w14:paraId="5A7508C2" w14:textId="77777777" w:rsidR="005261C1" w:rsidRDefault="00526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31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D5D"/>
    <w:rsid w:val="003F252E"/>
    <w:rsid w:val="005261C1"/>
    <w:rsid w:val="00567D5D"/>
    <w:rsid w:val="00C17E8B"/>
    <w:rsid w:val="00DB5796"/>
    <w:rsid w:val="06E52819"/>
    <w:rsid w:val="17802EE0"/>
    <w:rsid w:val="219825D7"/>
    <w:rsid w:val="22C5535E"/>
    <w:rsid w:val="2CC60393"/>
    <w:rsid w:val="2E51001D"/>
    <w:rsid w:val="31A52240"/>
    <w:rsid w:val="41C20779"/>
    <w:rsid w:val="44AC31FC"/>
    <w:rsid w:val="51762DF3"/>
    <w:rsid w:val="531D0B64"/>
    <w:rsid w:val="578C0628"/>
    <w:rsid w:val="78F67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6D364"/>
  <w15:docId w15:val="{D3766C07-1FB5-439E-9E66-2E1C2ED3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pPr>
      <w:widowControl w:val="0"/>
      <w:jc w:val="both"/>
    </w:pPr>
    <w:rPr>
      <w:kern w:val="2"/>
      <w:sz w:val="21"/>
    </w:rPr>
  </w:style>
  <w:style w:type="paragraph" w:styleId="1">
    <w:name w:val="heading 1"/>
    <w:basedOn w:val="a"/>
    <w:next w:val="a"/>
    <w:qFormat/>
    <w:pPr>
      <w:keepNext/>
      <w:keepLines/>
      <w:spacing w:before="220" w:after="210" w:line="576" w:lineRule="auto"/>
      <w:jc w:val="center"/>
      <w:outlineLvl w:val="0"/>
    </w:pPr>
    <w:rPr>
      <w:rFonts w:asciiTheme="minorHAnsi" w:eastAsia="方正小标宋简体" w:hAnsiTheme="minorHAnsi"/>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pPr>
      <w:widowControl w:val="0"/>
      <w:autoSpaceDE w:val="0"/>
      <w:autoSpaceDN w:val="0"/>
      <w:adjustRightInd w:val="0"/>
    </w:pPr>
    <w:rPr>
      <w:rFonts w:ascii="方正小标宋简体" w:eastAsia="方正小标宋简体" w:hAnsi="方正小标宋简体" w:hint="eastAsia"/>
      <w:color w:val="000000"/>
      <w:sz w:val="24"/>
    </w:rPr>
  </w:style>
  <w:style w:type="paragraph" w:styleId="a3">
    <w:name w:val="Body Text"/>
    <w:basedOn w:val="a"/>
    <w:next w:val="a4"/>
    <w:qFormat/>
    <w:pPr>
      <w:spacing w:after="120"/>
    </w:pPr>
    <w:rPr>
      <w:szCs w:val="24"/>
    </w:rPr>
  </w:style>
  <w:style w:type="paragraph" w:styleId="a4">
    <w:name w:val="Title"/>
    <w:basedOn w:val="a"/>
    <w:next w:val="a"/>
    <w:qFormat/>
    <w:pPr>
      <w:spacing w:before="240" w:after="60"/>
      <w:jc w:val="center"/>
      <w:outlineLvl w:val="0"/>
    </w:pPr>
    <w:rPr>
      <w:rFonts w:ascii="Cambria" w:hAnsi="Cambria"/>
      <w:b/>
      <w:bCs/>
      <w:sz w:val="32"/>
      <w:szCs w:val="32"/>
    </w:rPr>
  </w:style>
  <w:style w:type="paragraph" w:styleId="a5">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zhangyy</dc:creator>
  <cp:lastModifiedBy>KYC-BOBO</cp:lastModifiedBy>
  <cp:revision>5</cp:revision>
  <dcterms:created xsi:type="dcterms:W3CDTF">2020-10-21T06:20:00Z</dcterms:created>
  <dcterms:modified xsi:type="dcterms:W3CDTF">2023-04-13T08:06:00Z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