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92" w:rsidRDefault="008E7692" w:rsidP="00B40BBB">
      <w:pPr>
        <w:rPr>
          <w:rFonts w:ascii="Times New Roman" w:hAnsi="Times New Roman" w:cs="Times New Roman"/>
          <w:sz w:val="24"/>
          <w:szCs w:val="24"/>
        </w:rPr>
      </w:pPr>
    </w:p>
    <w:p w:rsidR="00B40BBB" w:rsidRPr="00B40BBB" w:rsidRDefault="00B40BBB" w:rsidP="00562085">
      <w:pPr>
        <w:jc w:val="center"/>
        <w:rPr>
          <w:rFonts w:ascii="Times New Roman" w:hAnsi="Times New Roman" w:cs="Times New Roman"/>
          <w:sz w:val="24"/>
          <w:szCs w:val="24"/>
        </w:rPr>
      </w:pPr>
      <w:r w:rsidRPr="00B40BBB">
        <w:rPr>
          <w:rFonts w:ascii="Times New Roman" w:hAnsi="Times New Roman" w:cs="Times New Roman"/>
          <w:sz w:val="24"/>
          <w:szCs w:val="24"/>
        </w:rPr>
        <w:t>Wind resistant design of tall buildings and relevant emerging issues</w:t>
      </w:r>
    </w:p>
    <w:p w:rsidR="008E7692" w:rsidRDefault="008E7692">
      <w:pPr>
        <w:rPr>
          <w:rFonts w:ascii="Times New Roman" w:hAnsi="Times New Roman" w:cs="Times New Roman"/>
          <w:sz w:val="24"/>
          <w:szCs w:val="24"/>
        </w:rPr>
      </w:pPr>
    </w:p>
    <w:p w:rsidR="00B40BBB" w:rsidRPr="008E7692" w:rsidRDefault="00562085">
      <w:pPr>
        <w:rPr>
          <w:rFonts w:ascii="Times New Roman" w:hAnsi="Times New Roman" w:cs="Times New Roman"/>
          <w:b/>
          <w:sz w:val="24"/>
          <w:szCs w:val="24"/>
        </w:rPr>
      </w:pPr>
      <w:r w:rsidRPr="00562085">
        <w:rPr>
          <w:rFonts w:ascii="Times New Roman" w:hAnsi="Times New Roman" w:cs="Times New Roman"/>
          <w:b/>
          <w:sz w:val="24"/>
          <w:szCs w:val="24"/>
        </w:rPr>
        <w:t>abstract</w:t>
      </w:r>
      <w:r w:rsidR="008E7692" w:rsidRPr="008E7692">
        <w:rPr>
          <w:rFonts w:ascii="Times New Roman" w:hAnsi="Times New Roman" w:cs="Times New Roman" w:hint="eastAsia"/>
          <w:b/>
          <w:sz w:val="24"/>
          <w:szCs w:val="24"/>
        </w:rPr>
        <w:t>：</w:t>
      </w:r>
    </w:p>
    <w:p w:rsidR="00DC7C32" w:rsidRDefault="00010239">
      <w:pPr>
        <w:rPr>
          <w:rFonts w:ascii="Times New Roman" w:hAnsi="Times New Roman" w:cs="Times New Roman"/>
          <w:sz w:val="24"/>
          <w:szCs w:val="24"/>
        </w:rPr>
      </w:pPr>
      <w:r w:rsidRPr="00010239">
        <w:rPr>
          <w:rFonts w:ascii="Times New Roman" w:hAnsi="Times New Roman" w:cs="Times New Roman"/>
          <w:sz w:val="24"/>
          <w:szCs w:val="24"/>
        </w:rPr>
        <w:t>The lecture discusses various topics related to wind-resistant design of buildings and structures. Starting from some historical matters including statistics of economic and human losses due to strong wind events, it discusses various wind climates causing damage to human societies such as tropical cyclones, extra-tropical cyclones, tornados, downbursts, dust devils, gravity winds and so on. Various wind related issues relevant to tall building constructions including pedestrian level wind environment, habitability to building vibrations, wind-induced acoustic noise, and so on are discussed. Then, typical wind-induced vibrations such as vortex-resonance of circular elements and tower-like structures, galloping and rain-wind-induced vibrations of cables, torsional flutter of bridges and so on are introduced. Next, various measures to suppress those wind-induced vibrations, e.g. aerodynamic measures changing building configurations; structural design measures; auxiliary damping devices, and some recent trends of aerodynamic measures and damping devices, are also introduced. Finally, it introduces recent and future trends of structural wind engineering, including climate change effects, virtual engineering organizations, and full-scale storm simulators.</w:t>
      </w:r>
    </w:p>
    <w:p w:rsidR="008E7692" w:rsidRDefault="008E7692">
      <w:pPr>
        <w:rPr>
          <w:rFonts w:ascii="Times New Roman" w:hAnsi="Times New Roman" w:cs="Times New Roman"/>
          <w:sz w:val="24"/>
          <w:szCs w:val="24"/>
        </w:rPr>
      </w:pPr>
    </w:p>
    <w:p w:rsidR="008E7692" w:rsidRPr="008E7692" w:rsidRDefault="008E7692">
      <w:pPr>
        <w:rPr>
          <w:rFonts w:ascii="Times New Roman" w:hAnsi="Times New Roman" w:cs="Times New Roman"/>
          <w:b/>
          <w:sz w:val="24"/>
          <w:szCs w:val="24"/>
        </w:rPr>
      </w:pPr>
      <w:r w:rsidRPr="008E7692">
        <w:rPr>
          <w:rFonts w:ascii="Times New Roman" w:hAnsi="Times New Roman" w:cs="Times New Roman" w:hint="eastAsia"/>
          <w:b/>
          <w:sz w:val="24"/>
          <w:szCs w:val="24"/>
        </w:rPr>
        <w:t>主讲人简介：</w:t>
      </w:r>
    </w:p>
    <w:p w:rsidR="008E7692" w:rsidRPr="00C11A72" w:rsidRDefault="008E7692" w:rsidP="008E7692">
      <w:pPr>
        <w:tabs>
          <w:tab w:val="left" w:pos="1134"/>
        </w:tabs>
        <w:ind w:right="360"/>
        <w:rPr>
          <w:rFonts w:asciiTheme="minorEastAsia" w:hAnsiTheme="minorEastAsia"/>
        </w:rPr>
      </w:pPr>
      <w:r w:rsidRPr="00C11A72">
        <w:rPr>
          <w:rFonts w:asciiTheme="minorEastAsia" w:hAnsiTheme="minorEastAsia" w:hint="eastAsia"/>
        </w:rPr>
        <w:t>田村幸雄</w:t>
      </w:r>
      <w:r w:rsidRPr="00C11A72">
        <w:rPr>
          <w:rFonts w:asciiTheme="minorEastAsia" w:hAnsiTheme="minorEastAsia"/>
        </w:rPr>
        <w:t>(Yukio Tamura)</w:t>
      </w:r>
      <w:r>
        <w:rPr>
          <w:rFonts w:asciiTheme="minorEastAsia" w:hAnsiTheme="minorEastAsia" w:hint="eastAsia"/>
        </w:rPr>
        <w:t xml:space="preserve"> </w:t>
      </w:r>
      <w:r w:rsidRPr="00C11A72">
        <w:rPr>
          <w:rFonts w:asciiTheme="minorEastAsia" w:hAnsiTheme="minorEastAsia" w:hint="eastAsia"/>
        </w:rPr>
        <w:t>教授为</w:t>
      </w:r>
      <w:r w:rsidRPr="00C11A72">
        <w:rPr>
          <w:rFonts w:asciiTheme="minorEastAsia" w:hAnsiTheme="minorEastAsia" w:cs="PMingLiU" w:hint="eastAsia"/>
        </w:rPr>
        <w:t>东京工艺大学</w:t>
      </w:r>
      <w:r w:rsidRPr="00C11A72">
        <w:rPr>
          <w:rFonts w:asciiTheme="minorEastAsia" w:hAnsiTheme="minorEastAsia" w:hint="eastAsia"/>
        </w:rPr>
        <w:t>教授，国际著名风工程专家，现任国际风工程协会主席、</w:t>
      </w:r>
      <w:r w:rsidRPr="00C11A72">
        <w:rPr>
          <w:rFonts w:asciiTheme="minorEastAsia" w:hAnsiTheme="minorEastAsia" w:cs="PMingLiU" w:hint="eastAsia"/>
        </w:rPr>
        <w:t>联合国防灾减灾国际顾问团主席、</w:t>
      </w:r>
      <w:r w:rsidRPr="00C11A72">
        <w:rPr>
          <w:rFonts w:asciiTheme="minorEastAsia" w:hAnsiTheme="minorEastAsia" w:hint="eastAsia"/>
        </w:rPr>
        <w:t>世界风能协会执委会委员</w:t>
      </w:r>
      <w:r w:rsidRPr="00C11A72">
        <w:rPr>
          <w:rFonts w:asciiTheme="minorEastAsia" w:hAnsiTheme="minorEastAsia" w:cs="PMingLiU" w:hint="eastAsia"/>
        </w:rPr>
        <w:t>和日本科学委员会理事，</w:t>
      </w:r>
      <w:r w:rsidRPr="00C11A72">
        <w:rPr>
          <w:rFonts w:asciiTheme="minorEastAsia" w:hAnsiTheme="minorEastAsia" w:cs="PMingLiU"/>
        </w:rPr>
        <w:t>2011</w:t>
      </w:r>
      <w:r w:rsidRPr="00C11A72">
        <w:rPr>
          <w:rFonts w:asciiTheme="minorEastAsia" w:hAnsiTheme="minorEastAsia" w:cs="PMingLiU" w:hint="eastAsia"/>
        </w:rPr>
        <w:t>年被授予日本工程院院士</w:t>
      </w:r>
      <w:r w:rsidRPr="00C11A72">
        <w:rPr>
          <w:rFonts w:asciiTheme="minorEastAsia" w:hAnsiTheme="minorEastAsia" w:hint="eastAsia"/>
        </w:rPr>
        <w:t>，</w:t>
      </w:r>
      <w:r w:rsidRPr="00C11A72">
        <w:rPr>
          <w:rFonts w:asciiTheme="minorEastAsia" w:hAnsiTheme="minorEastAsia"/>
        </w:rPr>
        <w:t>2014</w:t>
      </w:r>
      <w:r w:rsidRPr="00C11A72">
        <w:rPr>
          <w:rFonts w:asciiTheme="minorEastAsia" w:hAnsiTheme="minorEastAsia" w:hint="eastAsia"/>
        </w:rPr>
        <w:t>年</w:t>
      </w:r>
      <w:r w:rsidRPr="00C11A72">
        <w:rPr>
          <w:rFonts w:asciiTheme="minorEastAsia" w:hAnsiTheme="minorEastAsia" w:cs="PMingLiU" w:hint="eastAsia"/>
        </w:rPr>
        <w:t>成功入选第四批</w:t>
      </w:r>
      <w:r w:rsidRPr="00C11A72">
        <w:rPr>
          <w:rFonts w:asciiTheme="minorEastAsia" w:hAnsiTheme="minorEastAsia" w:cs="PMingLiU"/>
        </w:rPr>
        <w:t>“</w:t>
      </w:r>
      <w:r w:rsidRPr="00C11A72">
        <w:rPr>
          <w:rFonts w:asciiTheme="minorEastAsia" w:hAnsiTheme="minorEastAsia" w:cs="PMingLiU" w:hint="eastAsia"/>
        </w:rPr>
        <w:t>外专千人计划</w:t>
      </w:r>
      <w:r w:rsidRPr="00C11A72">
        <w:rPr>
          <w:rFonts w:asciiTheme="minorEastAsia" w:hAnsiTheme="minorEastAsia" w:cs="PMingLiU"/>
        </w:rPr>
        <w:t>”</w:t>
      </w:r>
      <w:r w:rsidRPr="00C11A72">
        <w:rPr>
          <w:rFonts w:asciiTheme="minorEastAsia" w:hAnsiTheme="minorEastAsia" w:cs="PMingLiU" w:hint="eastAsia"/>
        </w:rPr>
        <w:t>。</w:t>
      </w:r>
      <w:r w:rsidRPr="00C11A72">
        <w:rPr>
          <w:rFonts w:asciiTheme="minorEastAsia" w:hAnsiTheme="minorEastAsia" w:hint="eastAsia"/>
        </w:rPr>
        <w:t>担任</w:t>
      </w:r>
      <w:r w:rsidRPr="00C11A72">
        <w:rPr>
          <w:rFonts w:asciiTheme="minorEastAsia" w:hAnsiTheme="minorEastAsia" w:cs="PMingLiU" w:hint="eastAsia"/>
        </w:rPr>
        <w:t>联合国防灾减灾国际顾问团主席期间</w:t>
      </w:r>
      <w:r w:rsidRPr="00C11A72">
        <w:rPr>
          <w:rFonts w:asciiTheme="minorEastAsia" w:hAnsiTheme="minorEastAsia" w:hint="eastAsia"/>
        </w:rPr>
        <w:t>，为孟加拉国国、海地、日本、韩国等国的减灾做出了突出贡献</w:t>
      </w:r>
      <w:r w:rsidRPr="00C11A72">
        <w:rPr>
          <w:rFonts w:asciiTheme="minorEastAsia" w:hAnsiTheme="minorEastAsia" w:cs="PMingLiU" w:hint="eastAsia"/>
        </w:rPr>
        <w:t>。</w:t>
      </w:r>
      <w:r w:rsidRPr="00C11A72">
        <w:rPr>
          <w:rFonts w:asciiTheme="minorEastAsia" w:hAnsiTheme="minorEastAsia" w:hint="eastAsia"/>
        </w:rPr>
        <w:t>田村教授在诸多风工程问题上有重要的研究成果，特别值得一提的是他在一致等效静力风荷载，建筑物阻尼及其数据库，建筑振动舒适度，涡激振动数学模型方面进行了创新性研究。由于田村教授杰出的研究成果，</w:t>
      </w:r>
      <w:r w:rsidRPr="00C11A72">
        <w:rPr>
          <w:rFonts w:asciiTheme="minorEastAsia" w:hAnsiTheme="minorEastAsia"/>
        </w:rPr>
        <w:t>2004</w:t>
      </w:r>
      <w:r w:rsidRPr="00C11A72">
        <w:rPr>
          <w:rFonts w:asciiTheme="minorEastAsia" w:hAnsiTheme="minorEastAsia" w:hint="eastAsia"/>
        </w:rPr>
        <w:t>年获得了由美国土木工程师学会颁发的</w:t>
      </w:r>
      <w:r w:rsidRPr="00C11A72">
        <w:rPr>
          <w:rFonts w:asciiTheme="minorEastAsia" w:hAnsiTheme="minorEastAsia"/>
        </w:rPr>
        <w:t>J. E. Cermak</w:t>
      </w:r>
      <w:r w:rsidRPr="00C11A72">
        <w:rPr>
          <w:rFonts w:asciiTheme="minorEastAsia" w:hAnsiTheme="minorEastAsia" w:hint="eastAsia"/>
        </w:rPr>
        <w:t>奖章以表彰他在风工程教学研究上的</w:t>
      </w:r>
      <w:r w:rsidRPr="0007205E">
        <w:rPr>
          <w:rFonts w:ascii="PMingLiU" w:eastAsia="宋体" w:hAnsi="PMingLiU" w:hint="eastAsia"/>
        </w:rPr>
        <w:t>卓越</w:t>
      </w:r>
      <w:r w:rsidRPr="00C11A72">
        <w:rPr>
          <w:rFonts w:asciiTheme="minorEastAsia" w:hAnsiTheme="minorEastAsia" w:hint="eastAsia"/>
        </w:rPr>
        <w:t>贡献。此外，田村教授担任</w:t>
      </w:r>
      <w:r w:rsidRPr="00C11A72">
        <w:rPr>
          <w:rFonts w:asciiTheme="minorEastAsia" w:hAnsiTheme="minorEastAsia"/>
        </w:rPr>
        <w:t>Journal of Wind Engineering and Industrial Aerodynamics</w:t>
      </w:r>
      <w:r w:rsidRPr="00C11A72">
        <w:rPr>
          <w:rFonts w:asciiTheme="minorEastAsia" w:hAnsiTheme="minorEastAsia" w:hint="eastAsia"/>
        </w:rPr>
        <w:t>等十多个国际著名期刊编委，</w:t>
      </w:r>
      <w:r w:rsidRPr="003D6536">
        <w:rPr>
          <w:rFonts w:asciiTheme="minorEastAsia" w:eastAsia="宋体" w:hAnsiTheme="minorEastAsia" w:hint="eastAsia"/>
        </w:rPr>
        <w:t>并</w:t>
      </w:r>
      <w:r w:rsidRPr="00C11A72">
        <w:rPr>
          <w:rFonts w:asciiTheme="minorEastAsia" w:hAnsiTheme="minorEastAsia" w:hint="eastAsia"/>
        </w:rPr>
        <w:t>在美国圣母大学、波兰奥波莱工业大学及国内多所大学担任</w:t>
      </w:r>
      <w:r w:rsidRPr="00FE3214">
        <w:rPr>
          <w:rFonts w:ascii="PMingLiU" w:eastAsia="宋体" w:hAnsi="PMingLiU" w:hint="eastAsia"/>
        </w:rPr>
        <w:t>荣誉</w:t>
      </w:r>
      <w:r w:rsidRPr="00C11A72">
        <w:rPr>
          <w:rFonts w:asciiTheme="minorEastAsia" w:hAnsiTheme="minorEastAsia" w:hint="eastAsia"/>
        </w:rPr>
        <w:t>教授</w:t>
      </w:r>
      <w:r w:rsidRPr="00FE3214">
        <w:rPr>
          <w:rFonts w:ascii="PMingLiU" w:eastAsia="宋体" w:hAnsi="PMingLiU" w:hint="eastAsia"/>
        </w:rPr>
        <w:t>与</w:t>
      </w:r>
      <w:r w:rsidRPr="00C11A72">
        <w:rPr>
          <w:rFonts w:asciiTheme="minorEastAsia" w:hAnsiTheme="minorEastAsia" w:hint="eastAsia"/>
        </w:rPr>
        <w:t>客座教授，</w:t>
      </w:r>
      <w:r w:rsidRPr="003D6536">
        <w:rPr>
          <w:rFonts w:ascii="PMingLiU" w:eastAsia="宋体" w:hAnsi="PMingLiU" w:hint="eastAsia"/>
        </w:rPr>
        <w:t>继续为风工程的</w:t>
      </w:r>
      <w:r w:rsidRPr="00C11A72">
        <w:rPr>
          <w:rFonts w:asciiTheme="minorEastAsia" w:hAnsiTheme="minorEastAsia" w:hint="eastAsia"/>
        </w:rPr>
        <w:t>教学研究贡献</w:t>
      </w:r>
      <w:r w:rsidRPr="003D6536">
        <w:rPr>
          <w:rFonts w:ascii="PMingLiU" w:eastAsia="宋体" w:hAnsi="PMingLiU" w:hint="eastAsia"/>
        </w:rPr>
        <w:t>心力</w:t>
      </w:r>
      <w:r w:rsidRPr="00C11A72">
        <w:rPr>
          <w:rFonts w:asciiTheme="minorEastAsia" w:hAnsiTheme="minorEastAsia" w:hint="eastAsia"/>
        </w:rPr>
        <w:t>。</w:t>
      </w:r>
    </w:p>
    <w:p w:rsidR="008E7692" w:rsidRDefault="008E7692" w:rsidP="008E7692">
      <w:pPr>
        <w:tabs>
          <w:tab w:val="left" w:pos="1134"/>
        </w:tabs>
        <w:ind w:right="360"/>
        <w:rPr>
          <w:rFonts w:eastAsia="PMingLiU"/>
          <w:color w:val="333333"/>
        </w:rPr>
      </w:pPr>
    </w:p>
    <w:p w:rsidR="008E7692" w:rsidRPr="00010239" w:rsidRDefault="008E7692" w:rsidP="008E7692">
      <w:pPr>
        <w:tabs>
          <w:tab w:val="left" w:pos="1134"/>
        </w:tabs>
        <w:ind w:right="360"/>
        <w:rPr>
          <w:rFonts w:ascii="Times New Roman" w:hAnsi="Times New Roman" w:cs="Times New Roman"/>
          <w:sz w:val="24"/>
          <w:szCs w:val="24"/>
        </w:rPr>
      </w:pPr>
      <w:r>
        <w:rPr>
          <w:rFonts w:asciiTheme="minorEastAsia" w:eastAsia="PMingLiU" w:hAnsiTheme="minorEastAsia"/>
          <w:noProof/>
        </w:rPr>
        <w:drawing>
          <wp:inline distT="0" distB="0" distL="0" distR="0">
            <wp:extent cx="1478915" cy="1916430"/>
            <wp:effectExtent l="1905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78915" cy="1916430"/>
                    </a:xfrm>
                    <a:prstGeom prst="rect">
                      <a:avLst/>
                    </a:prstGeom>
                    <a:noFill/>
                    <a:ln w="9525">
                      <a:noFill/>
                      <a:miter lim="800000"/>
                      <a:headEnd/>
                      <a:tailEnd/>
                    </a:ln>
                  </pic:spPr>
                </pic:pic>
              </a:graphicData>
            </a:graphic>
          </wp:inline>
        </w:drawing>
      </w:r>
    </w:p>
    <w:sectPr w:rsidR="008E7692" w:rsidRPr="00010239" w:rsidSect="00DC7C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9D8" w:rsidRDefault="00AC59D8" w:rsidP="00B40BBB">
      <w:r>
        <w:separator/>
      </w:r>
    </w:p>
  </w:endnote>
  <w:endnote w:type="continuationSeparator" w:id="1">
    <w:p w:rsidR="00AC59D8" w:rsidRDefault="00AC59D8" w:rsidP="00B40B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9D8" w:rsidRDefault="00AC59D8" w:rsidP="00B40BBB">
      <w:r>
        <w:separator/>
      </w:r>
    </w:p>
  </w:footnote>
  <w:footnote w:type="continuationSeparator" w:id="1">
    <w:p w:rsidR="00AC59D8" w:rsidRDefault="00AC59D8" w:rsidP="00B40B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0239"/>
    <w:rsid w:val="00002897"/>
    <w:rsid w:val="00010239"/>
    <w:rsid w:val="004673A1"/>
    <w:rsid w:val="00562085"/>
    <w:rsid w:val="008E7692"/>
    <w:rsid w:val="009A2AF8"/>
    <w:rsid w:val="00AC59D8"/>
    <w:rsid w:val="00B40BBB"/>
    <w:rsid w:val="00CC71DE"/>
    <w:rsid w:val="00DC108B"/>
    <w:rsid w:val="00DC7C32"/>
    <w:rsid w:val="00FE0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0B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0BBB"/>
    <w:rPr>
      <w:sz w:val="18"/>
      <w:szCs w:val="18"/>
    </w:rPr>
  </w:style>
  <w:style w:type="paragraph" w:styleId="a4">
    <w:name w:val="footer"/>
    <w:basedOn w:val="a"/>
    <w:link w:val="Char0"/>
    <w:uiPriority w:val="99"/>
    <w:semiHidden/>
    <w:unhideWhenUsed/>
    <w:rsid w:val="00B40B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0BBB"/>
    <w:rPr>
      <w:sz w:val="18"/>
      <w:szCs w:val="18"/>
    </w:rPr>
  </w:style>
  <w:style w:type="paragraph" w:styleId="a5">
    <w:name w:val="Balloon Text"/>
    <w:basedOn w:val="a"/>
    <w:link w:val="Char1"/>
    <w:uiPriority w:val="99"/>
    <w:semiHidden/>
    <w:unhideWhenUsed/>
    <w:rsid w:val="008E7692"/>
    <w:rPr>
      <w:sz w:val="18"/>
      <w:szCs w:val="18"/>
    </w:rPr>
  </w:style>
  <w:style w:type="character" w:customStyle="1" w:styleId="Char1">
    <w:name w:val="批注框文本 Char"/>
    <w:basedOn w:val="a0"/>
    <w:link w:val="a5"/>
    <w:uiPriority w:val="99"/>
    <w:semiHidden/>
    <w:rsid w:val="008E7692"/>
    <w:rPr>
      <w:sz w:val="18"/>
      <w:szCs w:val="18"/>
    </w:rPr>
  </w:style>
</w:styles>
</file>

<file path=word/webSettings.xml><?xml version="1.0" encoding="utf-8"?>
<w:webSettings xmlns:r="http://schemas.openxmlformats.org/officeDocument/2006/relationships" xmlns:w="http://schemas.openxmlformats.org/wordprocessingml/2006/main">
  <w:divs>
    <w:div w:id="1127240622">
      <w:bodyDiv w:val="1"/>
      <w:marLeft w:val="0"/>
      <w:marRight w:val="0"/>
      <w:marTop w:val="0"/>
      <w:marBottom w:val="0"/>
      <w:divBdr>
        <w:top w:val="none" w:sz="0" w:space="0" w:color="auto"/>
        <w:left w:val="none" w:sz="0" w:space="0" w:color="auto"/>
        <w:bottom w:val="none" w:sz="0" w:space="0" w:color="auto"/>
        <w:right w:val="none" w:sz="0" w:space="0" w:color="auto"/>
      </w:divBdr>
      <w:divsChild>
        <w:div w:id="1635408834">
          <w:marLeft w:val="0"/>
          <w:marRight w:val="0"/>
          <w:marTop w:val="0"/>
          <w:marBottom w:val="0"/>
          <w:divBdr>
            <w:top w:val="none" w:sz="0" w:space="0" w:color="auto"/>
            <w:left w:val="none" w:sz="0" w:space="0" w:color="auto"/>
            <w:bottom w:val="none" w:sz="0" w:space="0" w:color="auto"/>
            <w:right w:val="none" w:sz="0" w:space="0" w:color="auto"/>
          </w:divBdr>
          <w:divsChild>
            <w:div w:id="1365908558">
              <w:marLeft w:val="0"/>
              <w:marRight w:val="0"/>
              <w:marTop w:val="0"/>
              <w:marBottom w:val="0"/>
              <w:divBdr>
                <w:top w:val="none" w:sz="0" w:space="0" w:color="auto"/>
                <w:left w:val="none" w:sz="0" w:space="0" w:color="auto"/>
                <w:bottom w:val="none" w:sz="0" w:space="0" w:color="auto"/>
                <w:right w:val="none" w:sz="0" w:space="0" w:color="auto"/>
              </w:divBdr>
              <w:divsChild>
                <w:div w:id="1160340949">
                  <w:marLeft w:val="0"/>
                  <w:marRight w:val="0"/>
                  <w:marTop w:val="0"/>
                  <w:marBottom w:val="0"/>
                  <w:divBdr>
                    <w:top w:val="none" w:sz="0" w:space="0" w:color="auto"/>
                    <w:left w:val="none" w:sz="0" w:space="0" w:color="auto"/>
                    <w:bottom w:val="none" w:sz="0" w:space="0" w:color="auto"/>
                    <w:right w:val="none" w:sz="0" w:space="0" w:color="auto"/>
                  </w:divBdr>
                  <w:divsChild>
                    <w:div w:id="1429306201">
                      <w:marLeft w:val="0"/>
                      <w:marRight w:val="0"/>
                      <w:marTop w:val="0"/>
                      <w:marBottom w:val="0"/>
                      <w:divBdr>
                        <w:top w:val="none" w:sz="0" w:space="0" w:color="auto"/>
                        <w:left w:val="none" w:sz="0" w:space="0" w:color="auto"/>
                        <w:bottom w:val="none" w:sz="0" w:space="0" w:color="auto"/>
                        <w:right w:val="none" w:sz="0" w:space="0" w:color="auto"/>
                      </w:divBdr>
                      <w:divsChild>
                        <w:div w:id="801725986">
                          <w:marLeft w:val="0"/>
                          <w:marRight w:val="0"/>
                          <w:marTop w:val="0"/>
                          <w:marBottom w:val="0"/>
                          <w:divBdr>
                            <w:top w:val="none" w:sz="0" w:space="0" w:color="auto"/>
                            <w:left w:val="none" w:sz="0" w:space="0" w:color="auto"/>
                            <w:bottom w:val="none" w:sz="0" w:space="0" w:color="auto"/>
                            <w:right w:val="none" w:sz="0" w:space="0" w:color="auto"/>
                          </w:divBdr>
                          <w:divsChild>
                            <w:div w:id="1149982280">
                              <w:marLeft w:val="0"/>
                              <w:marRight w:val="0"/>
                              <w:marTop w:val="0"/>
                              <w:marBottom w:val="0"/>
                              <w:divBdr>
                                <w:top w:val="none" w:sz="0" w:space="0" w:color="auto"/>
                                <w:left w:val="none" w:sz="0" w:space="0" w:color="auto"/>
                                <w:bottom w:val="none" w:sz="0" w:space="0" w:color="auto"/>
                                <w:right w:val="none" w:sz="0" w:space="0" w:color="auto"/>
                              </w:divBdr>
                              <w:divsChild>
                                <w:div w:id="2033337971">
                                  <w:marLeft w:val="0"/>
                                  <w:marRight w:val="0"/>
                                  <w:marTop w:val="0"/>
                                  <w:marBottom w:val="0"/>
                                  <w:divBdr>
                                    <w:top w:val="none" w:sz="0" w:space="0" w:color="auto"/>
                                    <w:left w:val="none" w:sz="0" w:space="0" w:color="auto"/>
                                    <w:bottom w:val="none" w:sz="0" w:space="0" w:color="auto"/>
                                    <w:right w:val="none" w:sz="0" w:space="0" w:color="auto"/>
                                  </w:divBdr>
                                  <w:divsChild>
                                    <w:div w:id="1002780259">
                                      <w:marLeft w:val="0"/>
                                      <w:marRight w:val="0"/>
                                      <w:marTop w:val="0"/>
                                      <w:marBottom w:val="0"/>
                                      <w:divBdr>
                                        <w:top w:val="none" w:sz="0" w:space="0" w:color="auto"/>
                                        <w:left w:val="none" w:sz="0" w:space="0" w:color="auto"/>
                                        <w:bottom w:val="none" w:sz="0" w:space="0" w:color="auto"/>
                                        <w:right w:val="none" w:sz="0" w:space="0" w:color="auto"/>
                                      </w:divBdr>
                                      <w:divsChild>
                                        <w:div w:id="666517310">
                                          <w:marLeft w:val="58"/>
                                          <w:marRight w:val="58"/>
                                          <w:marTop w:val="0"/>
                                          <w:marBottom w:val="0"/>
                                          <w:divBdr>
                                            <w:top w:val="none" w:sz="0" w:space="0" w:color="auto"/>
                                            <w:left w:val="none" w:sz="0" w:space="0" w:color="auto"/>
                                            <w:bottom w:val="none" w:sz="0" w:space="0" w:color="auto"/>
                                            <w:right w:val="none" w:sz="0" w:space="0" w:color="auto"/>
                                          </w:divBdr>
                                          <w:divsChild>
                                            <w:div w:id="1797064435">
                                              <w:marLeft w:val="0"/>
                                              <w:marRight w:val="0"/>
                                              <w:marTop w:val="46"/>
                                              <w:marBottom w:val="0"/>
                                              <w:divBdr>
                                                <w:top w:val="none" w:sz="0" w:space="0" w:color="auto"/>
                                                <w:left w:val="none" w:sz="0" w:space="0" w:color="auto"/>
                                                <w:bottom w:val="none" w:sz="0" w:space="0" w:color="auto"/>
                                                <w:right w:val="none" w:sz="0" w:space="0" w:color="auto"/>
                                              </w:divBdr>
                                              <w:divsChild>
                                                <w:div w:id="1598979163">
                                                  <w:marLeft w:val="0"/>
                                                  <w:marRight w:val="0"/>
                                                  <w:marTop w:val="0"/>
                                                  <w:marBottom w:val="0"/>
                                                  <w:divBdr>
                                                    <w:top w:val="none" w:sz="0" w:space="0" w:color="auto"/>
                                                    <w:left w:val="none" w:sz="0" w:space="0" w:color="auto"/>
                                                    <w:bottom w:val="none" w:sz="0" w:space="0" w:color="auto"/>
                                                    <w:right w:val="none" w:sz="0" w:space="0" w:color="auto"/>
                                                  </w:divBdr>
                                                  <w:divsChild>
                                                    <w:div w:id="176771457">
                                                      <w:marLeft w:val="150"/>
                                                      <w:marRight w:val="150"/>
                                                      <w:marTop w:val="0"/>
                                                      <w:marBottom w:val="0"/>
                                                      <w:divBdr>
                                                        <w:top w:val="none" w:sz="0" w:space="0" w:color="auto"/>
                                                        <w:left w:val="none" w:sz="0" w:space="0" w:color="auto"/>
                                                        <w:bottom w:val="none" w:sz="0" w:space="0" w:color="auto"/>
                                                        <w:right w:val="none" w:sz="0" w:space="0" w:color="auto"/>
                                                      </w:divBdr>
                                                      <w:divsChild>
                                                        <w:div w:id="1040084443">
                                                          <w:marLeft w:val="0"/>
                                                          <w:marRight w:val="0"/>
                                                          <w:marTop w:val="0"/>
                                                          <w:marBottom w:val="0"/>
                                                          <w:divBdr>
                                                            <w:top w:val="none" w:sz="0" w:space="0" w:color="auto"/>
                                                            <w:left w:val="none" w:sz="0" w:space="0" w:color="auto"/>
                                                            <w:bottom w:val="none" w:sz="0" w:space="0" w:color="auto"/>
                                                            <w:right w:val="none" w:sz="0" w:space="0" w:color="auto"/>
                                                          </w:divBdr>
                                                          <w:divsChild>
                                                            <w:div w:id="1135870317">
                                                              <w:marLeft w:val="0"/>
                                                              <w:marRight w:val="0"/>
                                                              <w:marTop w:val="0"/>
                                                              <w:marBottom w:val="0"/>
                                                              <w:divBdr>
                                                                <w:top w:val="none" w:sz="0" w:space="0" w:color="auto"/>
                                                                <w:left w:val="none" w:sz="0" w:space="0" w:color="auto"/>
                                                                <w:bottom w:val="none" w:sz="0" w:space="0" w:color="auto"/>
                                                                <w:right w:val="none" w:sz="0" w:space="0" w:color="auto"/>
                                                              </w:divBdr>
                                                              <w:divsChild>
                                                                <w:div w:id="1778674604">
                                                                  <w:marLeft w:val="0"/>
                                                                  <w:marRight w:val="0"/>
                                                                  <w:marTop w:val="0"/>
                                                                  <w:marBottom w:val="0"/>
                                                                  <w:divBdr>
                                                                    <w:top w:val="none" w:sz="0" w:space="0" w:color="auto"/>
                                                                    <w:left w:val="none" w:sz="0" w:space="0" w:color="auto"/>
                                                                    <w:bottom w:val="none" w:sz="0" w:space="0" w:color="auto"/>
                                                                    <w:right w:val="none" w:sz="0" w:space="0" w:color="auto"/>
                                                                  </w:divBdr>
                                                                  <w:divsChild>
                                                                    <w:div w:id="631987486">
                                                                      <w:marLeft w:val="0"/>
                                                                      <w:marRight w:val="0"/>
                                                                      <w:marTop w:val="0"/>
                                                                      <w:marBottom w:val="0"/>
                                                                      <w:divBdr>
                                                                        <w:top w:val="none" w:sz="0" w:space="0" w:color="auto"/>
                                                                        <w:left w:val="none" w:sz="0" w:space="0" w:color="auto"/>
                                                                        <w:bottom w:val="none" w:sz="0" w:space="0" w:color="auto"/>
                                                                        <w:right w:val="none" w:sz="0" w:space="0" w:color="auto"/>
                                                                      </w:divBdr>
                                                                      <w:divsChild>
                                                                        <w:div w:id="14618065">
                                                                          <w:marLeft w:val="115"/>
                                                                          <w:marRight w:val="115"/>
                                                                          <w:marTop w:val="115"/>
                                                                          <w:marBottom w:val="115"/>
                                                                          <w:divBdr>
                                                                            <w:top w:val="none" w:sz="0" w:space="0" w:color="auto"/>
                                                                            <w:left w:val="none" w:sz="0" w:space="0" w:color="auto"/>
                                                                            <w:bottom w:val="none" w:sz="0" w:space="0" w:color="auto"/>
                                                                            <w:right w:val="none" w:sz="0" w:space="0" w:color="auto"/>
                                                                          </w:divBdr>
                                                                          <w:divsChild>
                                                                            <w:div w:id="1579098311">
                                                                              <w:marLeft w:val="0"/>
                                                                              <w:marRight w:val="0"/>
                                                                              <w:marTop w:val="0"/>
                                                                              <w:marBottom w:val="0"/>
                                                                              <w:divBdr>
                                                                                <w:top w:val="none" w:sz="0" w:space="0" w:color="auto"/>
                                                                                <w:left w:val="none" w:sz="0" w:space="0" w:color="auto"/>
                                                                                <w:bottom w:val="none" w:sz="0" w:space="0" w:color="auto"/>
                                                                                <w:right w:val="none" w:sz="0" w:space="0" w:color="auto"/>
                                                                              </w:divBdr>
                                                                              <w:divsChild>
                                                                                <w:div w:id="15099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c:creator>
  <cp:lastModifiedBy>未定义</cp:lastModifiedBy>
  <cp:revision>4</cp:revision>
  <dcterms:created xsi:type="dcterms:W3CDTF">2015-03-23T08:45:00Z</dcterms:created>
  <dcterms:modified xsi:type="dcterms:W3CDTF">2015-03-24T00:55:00Z</dcterms:modified>
</cp:coreProperties>
</file>